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B36DCB" w14:paraId="4BADCB5F" w14:textId="77777777" w:rsidTr="0004382E">
        <w:trPr>
          <w:trHeight w:val="236"/>
        </w:trPr>
        <w:tc>
          <w:tcPr>
            <w:tcW w:w="1098" w:type="pct"/>
            <w:shd w:val="clear" w:color="auto" w:fill="D9D9D9" w:themeFill="background1" w:themeFillShade="D9"/>
          </w:tcPr>
          <w:p w14:paraId="0A7EF579" w14:textId="77777777" w:rsidR="000351C5" w:rsidRPr="00B36DCB" w:rsidRDefault="000351C5">
            <w:pPr>
              <w:rPr>
                <w:rFonts w:ascii="Aptos" w:hAnsi="Aptos" w:cstheme="majorHAnsi"/>
                <w:b/>
                <w:sz w:val="20"/>
                <w:szCs w:val="20"/>
              </w:rPr>
            </w:pPr>
            <w:r w:rsidRPr="00B36DCB">
              <w:rPr>
                <w:rFonts w:ascii="Aptos" w:hAnsi="Aptos" w:cstheme="majorHAnsi"/>
                <w:b/>
                <w:sz w:val="20"/>
                <w:szCs w:val="20"/>
              </w:rPr>
              <w:t>Job Title:</w:t>
            </w:r>
          </w:p>
        </w:tc>
        <w:tc>
          <w:tcPr>
            <w:tcW w:w="3902" w:type="pct"/>
          </w:tcPr>
          <w:p w14:paraId="439BD100" w14:textId="5689531B" w:rsidR="000351C5" w:rsidRPr="00B36DCB" w:rsidRDefault="00BD2DCC">
            <w:pPr>
              <w:rPr>
                <w:rFonts w:ascii="Aptos" w:hAnsi="Aptos" w:cstheme="majorHAnsi"/>
                <w:b/>
                <w:bCs/>
                <w:sz w:val="20"/>
                <w:szCs w:val="20"/>
              </w:rPr>
            </w:pPr>
            <w:r w:rsidRPr="00B36DCB">
              <w:rPr>
                <w:rFonts w:ascii="Aptos" w:hAnsi="Aptos" w:cstheme="majorHAnsi"/>
                <w:b/>
                <w:bCs/>
                <w:sz w:val="20"/>
                <w:szCs w:val="20"/>
              </w:rPr>
              <w:t>Receptionist</w:t>
            </w:r>
          </w:p>
        </w:tc>
      </w:tr>
      <w:tr w:rsidR="001B2DE7" w:rsidRPr="00B36DCB" w14:paraId="5B84D51F" w14:textId="77777777" w:rsidTr="009710F9">
        <w:tc>
          <w:tcPr>
            <w:tcW w:w="1098" w:type="pct"/>
            <w:shd w:val="clear" w:color="auto" w:fill="D9D9D9" w:themeFill="background1" w:themeFillShade="D9"/>
          </w:tcPr>
          <w:p w14:paraId="655FDFEA" w14:textId="77777777" w:rsidR="009328AE" w:rsidRPr="00B36DCB" w:rsidRDefault="009328AE" w:rsidP="009328AE">
            <w:pPr>
              <w:rPr>
                <w:rFonts w:ascii="Aptos" w:hAnsi="Aptos" w:cstheme="majorHAnsi"/>
                <w:b/>
                <w:sz w:val="20"/>
                <w:szCs w:val="20"/>
              </w:rPr>
            </w:pPr>
            <w:r w:rsidRPr="00B36DCB">
              <w:rPr>
                <w:rFonts w:ascii="Aptos" w:hAnsi="Aptos" w:cstheme="majorHAnsi"/>
                <w:b/>
                <w:sz w:val="20"/>
                <w:szCs w:val="20"/>
              </w:rPr>
              <w:t>Reports To:</w:t>
            </w:r>
          </w:p>
        </w:tc>
        <w:tc>
          <w:tcPr>
            <w:tcW w:w="3902" w:type="pct"/>
            <w:vAlign w:val="center"/>
          </w:tcPr>
          <w:p w14:paraId="2A1DFD22" w14:textId="30764DDC" w:rsidR="009328AE" w:rsidRPr="00B36DCB" w:rsidRDefault="0083697C" w:rsidP="009328AE">
            <w:pPr>
              <w:rPr>
                <w:rFonts w:ascii="Aptos" w:hAnsi="Aptos" w:cstheme="majorHAnsi"/>
                <w:b/>
                <w:bCs/>
                <w:sz w:val="20"/>
                <w:szCs w:val="20"/>
              </w:rPr>
            </w:pPr>
            <w:r w:rsidRPr="00B36DCB">
              <w:rPr>
                <w:rFonts w:ascii="Aptos" w:hAnsi="Aptos" w:cstheme="majorHAnsi"/>
                <w:b/>
                <w:bCs/>
                <w:sz w:val="20"/>
                <w:szCs w:val="20"/>
              </w:rPr>
              <w:t>General Manager</w:t>
            </w:r>
          </w:p>
        </w:tc>
      </w:tr>
    </w:tbl>
    <w:p w14:paraId="11F0E2F3" w14:textId="77777777" w:rsidR="004A27AD" w:rsidRPr="00B36DCB" w:rsidRDefault="004A27AD" w:rsidP="00CF542B">
      <w:pPr>
        <w:spacing w:after="0"/>
        <w:rPr>
          <w:rFonts w:ascii="Aptos" w:hAnsi="Aptos" w:cstheme="majorHAnsi"/>
          <w:sz w:val="20"/>
          <w:szCs w:val="20"/>
        </w:rPr>
      </w:pPr>
    </w:p>
    <w:tbl>
      <w:tblPr>
        <w:tblStyle w:val="TableGrid"/>
        <w:tblW w:w="0" w:type="auto"/>
        <w:tblLook w:val="04A0" w:firstRow="1" w:lastRow="0" w:firstColumn="1" w:lastColumn="0" w:noHBand="0" w:noVBand="1"/>
      </w:tblPr>
      <w:tblGrid>
        <w:gridCol w:w="1980"/>
        <w:gridCol w:w="7036"/>
      </w:tblGrid>
      <w:tr w:rsidR="001B2DE7" w:rsidRPr="00B36DCB" w14:paraId="49B7D3D0" w14:textId="77777777" w:rsidTr="007968BE">
        <w:tc>
          <w:tcPr>
            <w:tcW w:w="1980" w:type="dxa"/>
            <w:shd w:val="clear" w:color="auto" w:fill="D9D9D9" w:themeFill="background1" w:themeFillShade="D9"/>
          </w:tcPr>
          <w:p w14:paraId="613F5233" w14:textId="77777777" w:rsidR="000351C5" w:rsidRPr="00B36DCB" w:rsidRDefault="000351C5" w:rsidP="00CF542B">
            <w:pPr>
              <w:rPr>
                <w:rFonts w:ascii="Aptos" w:hAnsi="Aptos" w:cstheme="majorHAnsi"/>
                <w:b/>
                <w:sz w:val="20"/>
                <w:szCs w:val="20"/>
              </w:rPr>
            </w:pPr>
            <w:r w:rsidRPr="00B36DCB">
              <w:rPr>
                <w:rFonts w:ascii="Aptos" w:hAnsi="Aptos" w:cstheme="majorHAnsi"/>
                <w:b/>
                <w:sz w:val="20"/>
                <w:szCs w:val="20"/>
              </w:rPr>
              <w:t>Job Summary:</w:t>
            </w:r>
          </w:p>
        </w:tc>
        <w:tc>
          <w:tcPr>
            <w:tcW w:w="7036" w:type="dxa"/>
          </w:tcPr>
          <w:p w14:paraId="55416B22" w14:textId="3BC2A6C0" w:rsidR="000351C5" w:rsidRPr="00B36DCB" w:rsidRDefault="0083697C" w:rsidP="0083697C">
            <w:pPr>
              <w:rPr>
                <w:rFonts w:ascii="Aptos" w:hAnsi="Aptos"/>
              </w:rPr>
            </w:pPr>
            <w:r w:rsidRPr="00B36DCB">
              <w:rPr>
                <w:rFonts w:ascii="Aptos" w:hAnsi="Aptos"/>
              </w:rPr>
              <w:t>The Receptionist is the first point of contact within the home, ensuring that professional, high quality customer care is delivered in a consistent way. By completing a range of administrative duties, the Receptionist will support the community in providing a sensitive service that encourages residents’ choices, dignity, independence and personal safety.</w:t>
            </w:r>
          </w:p>
        </w:tc>
      </w:tr>
    </w:tbl>
    <w:p w14:paraId="2C45B1F3" w14:textId="77777777" w:rsidR="000351C5" w:rsidRPr="00B36DCB" w:rsidRDefault="000351C5" w:rsidP="00CF542B">
      <w:pPr>
        <w:spacing w:after="0"/>
        <w:rPr>
          <w:rFonts w:ascii="Aptos" w:hAnsi="Aptos" w:cstheme="majorHAnsi"/>
          <w:sz w:val="20"/>
          <w:szCs w:val="20"/>
        </w:rPr>
      </w:pPr>
    </w:p>
    <w:tbl>
      <w:tblPr>
        <w:tblStyle w:val="TableGrid"/>
        <w:tblW w:w="0" w:type="auto"/>
        <w:tblLook w:val="04A0" w:firstRow="1" w:lastRow="0" w:firstColumn="1" w:lastColumn="0" w:noHBand="0" w:noVBand="1"/>
      </w:tblPr>
      <w:tblGrid>
        <w:gridCol w:w="9016"/>
      </w:tblGrid>
      <w:tr w:rsidR="001B2DE7" w:rsidRPr="00B36DCB" w14:paraId="0D0490A8" w14:textId="77777777" w:rsidTr="00D90402">
        <w:tc>
          <w:tcPr>
            <w:tcW w:w="9016" w:type="dxa"/>
            <w:tcBorders>
              <w:bottom w:val="single" w:sz="4" w:space="0" w:color="auto"/>
            </w:tcBorders>
            <w:shd w:val="clear" w:color="auto" w:fill="D9D9D9" w:themeFill="background1" w:themeFillShade="D9"/>
          </w:tcPr>
          <w:p w14:paraId="08C87386" w14:textId="77777777" w:rsidR="002653D3" w:rsidRPr="00B36DCB" w:rsidRDefault="002653D3" w:rsidP="00CF542B">
            <w:pPr>
              <w:rPr>
                <w:rFonts w:ascii="Aptos" w:hAnsi="Aptos" w:cstheme="majorHAnsi"/>
                <w:sz w:val="20"/>
                <w:szCs w:val="20"/>
              </w:rPr>
            </w:pPr>
            <w:r w:rsidRPr="00B36DCB">
              <w:rPr>
                <w:rFonts w:ascii="Aptos" w:hAnsi="Aptos" w:cstheme="majorHAnsi"/>
                <w:b/>
                <w:sz w:val="20"/>
                <w:szCs w:val="20"/>
              </w:rPr>
              <w:t>Role Responsibilities:</w:t>
            </w:r>
          </w:p>
        </w:tc>
      </w:tr>
      <w:tr w:rsidR="002653D3" w:rsidRPr="00B36DCB" w14:paraId="1A19207F" w14:textId="77777777" w:rsidTr="00D90402">
        <w:tc>
          <w:tcPr>
            <w:tcW w:w="9016" w:type="dxa"/>
            <w:tcBorders>
              <w:bottom w:val="single" w:sz="4" w:space="0" w:color="auto"/>
            </w:tcBorders>
            <w:shd w:val="clear" w:color="auto" w:fill="auto"/>
          </w:tcPr>
          <w:p w14:paraId="0E9683D9" w14:textId="0BCEA470"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Welcome and greet visitors to the home in a professional and courteous way, ensuring the visitors’ book and the person’s identity is checked as far as reasonably practical. If external contractors, ensure that the contractors’ log is signed.</w:t>
            </w:r>
          </w:p>
          <w:p w14:paraId="005AFFA5" w14:textId="31B07838"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Answer the telephone and respond to enquiries at reception, redirecting calls to relevant staff and recording messages accordingly. Send, receive and record emails for the service as well as fax transmissions, if applicable.</w:t>
            </w:r>
          </w:p>
          <w:p w14:paraId="39E9A974" w14:textId="7410537D"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Complete reception-related administration, maintaining databases and providing administrative assistance as required by the General Manager.</w:t>
            </w:r>
          </w:p>
          <w:p w14:paraId="03612C67" w14:textId="2AB8374E"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In addition to reception duties, and on an ad hoc basis, provide additional administration support for the General Manager and Heads of Departments, such as general filing, word processing, photocopying and so on.</w:t>
            </w:r>
          </w:p>
          <w:p w14:paraId="59ED6C5B" w14:textId="2912BEB3"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Manage and process post for departments ensuring accurate records are maintained for use of stamps and so on. Receive and deliver post to residents, and record or sign for post when the residents are not able to receive it t</w:t>
            </w:r>
            <w:r w:rsidR="00BF41FA" w:rsidRPr="00B36DCB">
              <w:rPr>
                <w:rFonts w:ascii="Aptos" w:hAnsi="Aptos"/>
              </w:rPr>
              <w:t>h</w:t>
            </w:r>
            <w:r w:rsidRPr="00B36DCB">
              <w:rPr>
                <w:rFonts w:ascii="Aptos" w:hAnsi="Aptos"/>
              </w:rPr>
              <w:t>emselves.</w:t>
            </w:r>
          </w:p>
          <w:p w14:paraId="59B84899" w14:textId="71942CD0"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Co-ordinate the staff meals process as applicable to the individual home.</w:t>
            </w:r>
          </w:p>
          <w:p w14:paraId="7E22AC88" w14:textId="593FC771"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Comply with purchasing procedures if applicable, ensuring the process is effective and utilising nominated suppliers, and provide the General Manager and the Support Office with relevant feedback.</w:t>
            </w:r>
          </w:p>
          <w:p w14:paraId="6019246A" w14:textId="01558754"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Follow the complaints procedure for any concerns raised, ensuring the relevant Head of Department and General Manager are informed as soon as possible.</w:t>
            </w:r>
          </w:p>
          <w:p w14:paraId="1C27A571" w14:textId="6BF9410A"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Raise the alarm to the Care Services Team if a resident is choking or having difficulties swallowing, problems standing or walking, or other similar issues.</w:t>
            </w:r>
          </w:p>
          <w:p w14:paraId="55CE549E" w14:textId="707AAE29"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Respond to emergency situations as requested.</w:t>
            </w:r>
          </w:p>
          <w:p w14:paraId="46AA63D1" w14:textId="2AF47888"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 xml:space="preserve">Maintain the general tidiness of the reception area, liaising with Housekeeping to ensure standards are maintained: tidy cups away and plump up cushions as </w:t>
            </w:r>
            <w:r w:rsidR="00BF41FA" w:rsidRPr="00B36DCB">
              <w:rPr>
                <w:rFonts w:ascii="Aptos" w:hAnsi="Aptos"/>
              </w:rPr>
              <w:t>n</w:t>
            </w:r>
            <w:r w:rsidRPr="00B36DCB">
              <w:rPr>
                <w:rFonts w:ascii="Aptos" w:hAnsi="Aptos"/>
              </w:rPr>
              <w:t>eeded.</w:t>
            </w:r>
          </w:p>
          <w:p w14:paraId="2E0BD8A4" w14:textId="26FD518C"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Attend initial and update mandatory training as required. Actively engage in personal professional supervision including quarterly one-to-one meetings and a yearly performance review, ensuring personal professional knowledge and competency is maintained.</w:t>
            </w:r>
          </w:p>
          <w:p w14:paraId="3653B03F" w14:textId="464F6DA6" w:rsidR="00BE5DBD"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 xml:space="preserve">Ensure that confidentiality is foremost in all actions with residents, family members and staff </w:t>
            </w:r>
            <w:proofErr w:type="gramStart"/>
            <w:r w:rsidRPr="00B36DCB">
              <w:rPr>
                <w:rFonts w:ascii="Aptos" w:hAnsi="Aptos"/>
              </w:rPr>
              <w:t>at all times</w:t>
            </w:r>
            <w:proofErr w:type="gramEnd"/>
            <w:r w:rsidRPr="00B36DCB">
              <w:rPr>
                <w:rFonts w:ascii="Aptos" w:hAnsi="Aptos"/>
              </w:rPr>
              <w:t>, and that information heard or discussed is not shared with any external parties.</w:t>
            </w:r>
          </w:p>
          <w:p w14:paraId="50F31FD5" w14:textId="2BD570C3" w:rsidR="002653D3" w:rsidRPr="00B36DCB" w:rsidRDefault="002653D3" w:rsidP="00D90402">
            <w:pPr>
              <w:rPr>
                <w:rFonts w:ascii="Aptos" w:hAnsi="Aptos" w:cstheme="majorHAnsi"/>
                <w:b/>
                <w:bCs/>
                <w:sz w:val="20"/>
                <w:szCs w:val="20"/>
              </w:rPr>
            </w:pPr>
            <w:r w:rsidRPr="00B36DCB">
              <w:rPr>
                <w:rFonts w:ascii="Aptos" w:hAnsi="Aptos" w:cstheme="majorHAnsi"/>
                <w:b/>
                <w:bCs/>
                <w:sz w:val="20"/>
                <w:szCs w:val="20"/>
              </w:rPr>
              <w:t>This is not intended as an exhaustive description of duties and responsibilities and may be amended following consultation with the jobholder.</w:t>
            </w:r>
          </w:p>
        </w:tc>
      </w:tr>
    </w:tbl>
    <w:p w14:paraId="68B9EE88" w14:textId="77777777" w:rsidR="005B72E6" w:rsidRPr="00B36DCB" w:rsidRDefault="005B72E6">
      <w:pPr>
        <w:rPr>
          <w:rFonts w:ascii="Aptos" w:hAnsi="Aptos" w:cstheme="majorHAnsi"/>
          <w:sz w:val="20"/>
          <w:szCs w:val="20"/>
        </w:rPr>
      </w:pPr>
    </w:p>
    <w:tbl>
      <w:tblPr>
        <w:tblStyle w:val="TableGrid"/>
        <w:tblW w:w="0" w:type="auto"/>
        <w:jc w:val="center"/>
        <w:tblLook w:val="04A0" w:firstRow="1" w:lastRow="0" w:firstColumn="1" w:lastColumn="0" w:noHBand="0" w:noVBand="1"/>
      </w:tblPr>
      <w:tblGrid>
        <w:gridCol w:w="3006"/>
        <w:gridCol w:w="3005"/>
        <w:gridCol w:w="3005"/>
      </w:tblGrid>
      <w:tr w:rsidR="001B2DE7" w:rsidRPr="00B36DCB" w14:paraId="79D3A663" w14:textId="77777777" w:rsidTr="00E944B7">
        <w:trPr>
          <w:jc w:val="center"/>
        </w:trPr>
        <w:tc>
          <w:tcPr>
            <w:tcW w:w="9016" w:type="dxa"/>
            <w:gridSpan w:val="3"/>
            <w:shd w:val="clear" w:color="auto" w:fill="D9D9D9" w:themeFill="background1" w:themeFillShade="D9"/>
          </w:tcPr>
          <w:p w14:paraId="19735D6C" w14:textId="77777777" w:rsidR="000351C5" w:rsidRPr="00B36DCB" w:rsidRDefault="000351C5" w:rsidP="00710148">
            <w:pPr>
              <w:rPr>
                <w:rFonts w:ascii="Aptos" w:hAnsi="Aptos" w:cstheme="majorHAnsi"/>
                <w:b/>
                <w:sz w:val="20"/>
                <w:szCs w:val="20"/>
              </w:rPr>
            </w:pPr>
            <w:r w:rsidRPr="00B36DCB">
              <w:rPr>
                <w:rFonts w:ascii="Aptos" w:hAnsi="Aptos" w:cstheme="majorHAnsi"/>
                <w:b/>
                <w:sz w:val="20"/>
                <w:szCs w:val="20"/>
              </w:rPr>
              <w:t>Person Specification</w:t>
            </w:r>
            <w:r w:rsidR="00710148" w:rsidRPr="00B36DCB">
              <w:rPr>
                <w:rFonts w:ascii="Aptos" w:hAnsi="Aptos" w:cstheme="majorHAnsi"/>
                <w:b/>
                <w:sz w:val="20"/>
                <w:szCs w:val="20"/>
              </w:rPr>
              <w:t>:</w:t>
            </w:r>
          </w:p>
        </w:tc>
      </w:tr>
      <w:tr w:rsidR="005B72E6" w:rsidRPr="00B36DCB"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6138DC29" w:rsidR="005B72E6" w:rsidRPr="00B36DCB" w:rsidRDefault="005B72E6" w:rsidP="005B72E6">
            <w:pPr>
              <w:rPr>
                <w:rFonts w:ascii="Aptos" w:hAnsi="Aptos" w:cstheme="majorHAnsi"/>
                <w:b/>
                <w:bCs/>
                <w:sz w:val="20"/>
                <w:szCs w:val="20"/>
              </w:rPr>
            </w:pPr>
            <w:r w:rsidRPr="00B36DCB">
              <w:rPr>
                <w:rFonts w:ascii="Aptos" w:hAnsi="Aptos" w:cstheme="majorHAnsi"/>
                <w:b/>
                <w:bCs/>
                <w:sz w:val="20"/>
                <w:szCs w:val="20"/>
              </w:rPr>
              <w:t>Exper</w:t>
            </w:r>
            <w:r w:rsidR="009F6C1C" w:rsidRPr="00B36DCB">
              <w:rPr>
                <w:rFonts w:ascii="Aptos" w:hAnsi="Aptos" w:cstheme="majorHAnsi"/>
                <w:b/>
                <w:bCs/>
                <w:sz w:val="20"/>
                <w:szCs w:val="20"/>
              </w:rPr>
              <w:t>ie</w:t>
            </w:r>
            <w:r w:rsidRPr="00B36DCB">
              <w:rPr>
                <w:rFonts w:ascii="Aptos" w:hAnsi="Aptos" w:cstheme="majorHAnsi"/>
                <w:b/>
                <w:bCs/>
                <w:sz w:val="20"/>
                <w:szCs w:val="20"/>
              </w:rPr>
              <w:t xml:space="preserv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B36DCB" w:rsidRDefault="005B72E6" w:rsidP="005B72E6">
            <w:pPr>
              <w:jc w:val="center"/>
              <w:rPr>
                <w:rFonts w:ascii="Aptos" w:hAnsi="Aptos" w:cstheme="majorHAnsi"/>
                <w:b/>
                <w:bCs/>
                <w:sz w:val="20"/>
                <w:szCs w:val="20"/>
                <w:lang w:eastAsia="en-GB"/>
              </w:rPr>
            </w:pPr>
            <w:r w:rsidRPr="00B36DCB">
              <w:rPr>
                <w:rFonts w:ascii="Aptos" w:hAnsi="Aptos" w:cstheme="majorHAnsi"/>
                <w:b/>
                <w:bCs/>
                <w:sz w:val="20"/>
                <w:szCs w:val="20"/>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B36DCB" w:rsidRDefault="005B72E6" w:rsidP="005B72E6">
            <w:pPr>
              <w:jc w:val="center"/>
              <w:rPr>
                <w:rFonts w:ascii="Aptos" w:hAnsi="Aptos" w:cstheme="majorHAnsi"/>
                <w:b/>
                <w:bCs/>
                <w:sz w:val="20"/>
                <w:szCs w:val="20"/>
                <w:lang w:eastAsia="en-GB"/>
              </w:rPr>
            </w:pPr>
            <w:r w:rsidRPr="00B36DCB">
              <w:rPr>
                <w:rFonts w:ascii="Aptos" w:hAnsi="Aptos" w:cstheme="majorHAnsi"/>
                <w:b/>
                <w:bCs/>
                <w:sz w:val="20"/>
                <w:szCs w:val="20"/>
              </w:rPr>
              <w:t xml:space="preserve">Assessment </w:t>
            </w:r>
          </w:p>
        </w:tc>
      </w:tr>
      <w:tr w:rsidR="00D92205" w:rsidRPr="00B36DCB" w14:paraId="09913693" w14:textId="77777777" w:rsidTr="00E944B7">
        <w:trPr>
          <w:jc w:val="center"/>
        </w:trPr>
        <w:tc>
          <w:tcPr>
            <w:tcW w:w="3006" w:type="dxa"/>
            <w:tcBorders>
              <w:top w:val="single" w:sz="4" w:space="0" w:color="auto"/>
              <w:bottom w:val="single" w:sz="4" w:space="0" w:color="auto"/>
              <w:right w:val="single" w:sz="4" w:space="0" w:color="auto"/>
            </w:tcBorders>
          </w:tcPr>
          <w:p w14:paraId="7564EC81" w14:textId="77777777" w:rsidR="009F6C1C" w:rsidRPr="00B36DCB" w:rsidRDefault="009F6C1C" w:rsidP="009F6C1C">
            <w:pPr>
              <w:pStyle w:val="TableParagraph"/>
              <w:ind w:right="362"/>
              <w:rPr>
                <w:rFonts w:ascii="Aptos" w:hAnsi="Aptos" w:cs="Arial"/>
                <w:color w:val="231F20"/>
              </w:rPr>
            </w:pPr>
            <w:r w:rsidRPr="00B36DCB">
              <w:rPr>
                <w:rFonts w:ascii="Aptos" w:hAnsi="Aptos" w:cs="Arial"/>
                <w:color w:val="231F20"/>
              </w:rPr>
              <w:lastRenderedPageBreak/>
              <w:t>Previous experience in switchboard operation</w:t>
            </w:r>
          </w:p>
          <w:p w14:paraId="208C8695" w14:textId="312E4D7B" w:rsidR="00DE21F8" w:rsidRPr="00B36DCB" w:rsidRDefault="00DE21F8" w:rsidP="004A5D83">
            <w:pPr>
              <w:jc w:val="center"/>
              <w:rPr>
                <w:rFonts w:ascii="Aptos" w:hAnsi="Aptos" w:cstheme="majorHAnsi"/>
                <w:sz w:val="20"/>
                <w:szCs w:val="20"/>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6AB866CE" w:rsidR="00D92205" w:rsidRPr="00B36DCB" w:rsidRDefault="000227CE" w:rsidP="00BF41FA">
            <w:pPr>
              <w:jc w:val="center"/>
              <w:rPr>
                <w:rFonts w:ascii="Aptos" w:hAnsi="Aptos" w:cstheme="majorHAnsi"/>
                <w:sz w:val="20"/>
                <w:szCs w:val="20"/>
                <w:highlight w:val="yellow"/>
                <w:lang w:eastAsia="en-GB"/>
              </w:rPr>
            </w:pPr>
            <w:r w:rsidRPr="00B36DCB">
              <w:rPr>
                <w:rFonts w:ascii="Aptos" w:hAnsi="Aptos" w:cstheme="majorHAnsi"/>
                <w:sz w:val="20"/>
                <w:szCs w:val="20"/>
                <w:highlight w:val="yellow"/>
                <w:lang w:eastAsia="en-GB"/>
              </w:rPr>
              <w:t>D</w:t>
            </w:r>
          </w:p>
        </w:tc>
        <w:tc>
          <w:tcPr>
            <w:tcW w:w="3005" w:type="dxa"/>
            <w:tcBorders>
              <w:top w:val="single" w:sz="4" w:space="0" w:color="auto"/>
              <w:left w:val="nil"/>
              <w:bottom w:val="single" w:sz="4" w:space="0" w:color="auto"/>
            </w:tcBorders>
            <w:vAlign w:val="center"/>
          </w:tcPr>
          <w:p w14:paraId="74A8C4C2" w14:textId="4CC5D1EC" w:rsidR="00D92205" w:rsidRPr="00B36DCB" w:rsidRDefault="000227CE" w:rsidP="001937CD">
            <w:pPr>
              <w:jc w:val="center"/>
              <w:rPr>
                <w:rFonts w:ascii="Aptos" w:hAnsi="Aptos" w:cstheme="majorHAnsi"/>
                <w:sz w:val="20"/>
                <w:szCs w:val="20"/>
                <w:lang w:eastAsia="en-GB"/>
              </w:rPr>
            </w:pPr>
            <w:r w:rsidRPr="00B36DCB">
              <w:rPr>
                <w:rFonts w:ascii="Aptos" w:hAnsi="Aptos" w:cstheme="majorHAnsi"/>
                <w:sz w:val="20"/>
                <w:szCs w:val="20"/>
                <w:lang w:eastAsia="en-GB"/>
              </w:rPr>
              <w:t>CV/Interview</w:t>
            </w:r>
          </w:p>
        </w:tc>
      </w:tr>
      <w:tr w:rsidR="00D92205" w:rsidRPr="00B36DCB"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1E6FEBFC" w14:textId="77777777" w:rsidR="00652C0B" w:rsidRPr="00B36DCB" w:rsidRDefault="00652C0B" w:rsidP="00652C0B">
            <w:pPr>
              <w:pStyle w:val="TableParagraph"/>
              <w:ind w:right="362"/>
              <w:rPr>
                <w:rFonts w:ascii="Aptos" w:hAnsi="Aptos" w:cs="Arial"/>
                <w:color w:val="231F20"/>
              </w:rPr>
            </w:pPr>
            <w:r w:rsidRPr="00B36DCB">
              <w:rPr>
                <w:rFonts w:ascii="Aptos" w:hAnsi="Aptos" w:cs="Arial"/>
                <w:color w:val="231F20"/>
              </w:rPr>
              <w:t>Knowledge of administration systems</w:t>
            </w:r>
          </w:p>
          <w:p w14:paraId="3A59E837" w14:textId="7C86826F" w:rsidR="00D92205" w:rsidRPr="00B36DCB" w:rsidRDefault="00D92205" w:rsidP="004A5D83">
            <w:pPr>
              <w:jc w:val="center"/>
              <w:rPr>
                <w:rFonts w:ascii="Aptos" w:hAnsi="Aptos" w:cstheme="majorHAnsi"/>
                <w:sz w:val="20"/>
                <w:szCs w:val="20"/>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3F4CEA44" w:rsidR="00D92205" w:rsidRPr="00B36DCB" w:rsidRDefault="000227CE" w:rsidP="00BF41FA">
            <w:pPr>
              <w:jc w:val="center"/>
              <w:rPr>
                <w:rFonts w:ascii="Aptos" w:hAnsi="Aptos" w:cstheme="majorHAnsi"/>
                <w:sz w:val="20"/>
                <w:szCs w:val="20"/>
                <w:highlight w:val="yellow"/>
                <w:lang w:eastAsia="en-GB"/>
              </w:rPr>
            </w:pPr>
            <w:r w:rsidRPr="00B36DCB">
              <w:rPr>
                <w:rFonts w:ascii="Aptos" w:hAnsi="Aptos" w:cstheme="majorHAnsi"/>
                <w:sz w:val="20"/>
                <w:szCs w:val="20"/>
                <w:highlight w:val="yellow"/>
                <w:lang w:eastAsia="en-GB"/>
              </w:rPr>
              <w:t>D</w:t>
            </w:r>
          </w:p>
        </w:tc>
        <w:tc>
          <w:tcPr>
            <w:tcW w:w="3005" w:type="dxa"/>
            <w:tcBorders>
              <w:top w:val="single" w:sz="4" w:space="0" w:color="auto"/>
              <w:left w:val="nil"/>
              <w:bottom w:val="single" w:sz="4" w:space="0" w:color="auto"/>
            </w:tcBorders>
            <w:vAlign w:val="center"/>
          </w:tcPr>
          <w:p w14:paraId="5A24E3B9" w14:textId="55F46434" w:rsidR="00D92205" w:rsidRPr="00B36DCB" w:rsidRDefault="000227CE" w:rsidP="001937CD">
            <w:pPr>
              <w:jc w:val="center"/>
              <w:rPr>
                <w:rFonts w:ascii="Aptos" w:hAnsi="Aptos" w:cstheme="majorHAnsi"/>
                <w:sz w:val="20"/>
                <w:szCs w:val="20"/>
                <w:lang w:eastAsia="en-GB"/>
              </w:rPr>
            </w:pPr>
            <w:r w:rsidRPr="00B36DCB">
              <w:rPr>
                <w:rFonts w:ascii="Aptos" w:hAnsi="Aptos" w:cstheme="majorHAnsi"/>
                <w:sz w:val="20"/>
                <w:szCs w:val="20"/>
                <w:lang w:eastAsia="en-GB"/>
              </w:rPr>
              <w:t>CV/Interview</w:t>
            </w:r>
          </w:p>
        </w:tc>
      </w:tr>
      <w:tr w:rsidR="00E944B7" w:rsidRPr="00B36DCB" w14:paraId="2F672376" w14:textId="77777777" w:rsidTr="00E944B7">
        <w:trPr>
          <w:jc w:val="center"/>
        </w:trPr>
        <w:tc>
          <w:tcPr>
            <w:tcW w:w="3006" w:type="dxa"/>
            <w:shd w:val="clear" w:color="auto" w:fill="auto"/>
          </w:tcPr>
          <w:p w14:paraId="284E9FAE" w14:textId="77777777" w:rsidR="00985AAE" w:rsidRPr="00B36DCB" w:rsidRDefault="00985AAE" w:rsidP="00985AAE">
            <w:pPr>
              <w:pStyle w:val="TableParagraph"/>
              <w:ind w:right="362"/>
              <w:rPr>
                <w:rFonts w:ascii="Aptos" w:hAnsi="Aptos" w:cs="Arial"/>
                <w:color w:val="231F20"/>
              </w:rPr>
            </w:pPr>
            <w:r w:rsidRPr="00B36DCB">
              <w:rPr>
                <w:rFonts w:ascii="Aptos" w:hAnsi="Aptos" w:cs="Arial"/>
                <w:color w:val="231F20"/>
              </w:rPr>
              <w:t>Previous exposure to problem-solving and client complaints</w:t>
            </w:r>
          </w:p>
          <w:p w14:paraId="0B86134E" w14:textId="4F46D6AE" w:rsidR="00E944B7" w:rsidRPr="00B36DCB" w:rsidRDefault="00E944B7" w:rsidP="004A5D83">
            <w:pPr>
              <w:jc w:val="center"/>
              <w:rPr>
                <w:rFonts w:ascii="Aptos" w:hAnsi="Aptos" w:cstheme="majorHAnsi"/>
                <w:b/>
                <w:sz w:val="20"/>
                <w:szCs w:val="20"/>
              </w:rPr>
            </w:pPr>
          </w:p>
        </w:tc>
        <w:tc>
          <w:tcPr>
            <w:tcW w:w="3005" w:type="dxa"/>
            <w:shd w:val="clear" w:color="auto" w:fill="auto"/>
          </w:tcPr>
          <w:p w14:paraId="3935C5A4" w14:textId="77777777" w:rsidR="00B36DCB" w:rsidRPr="00B36DCB" w:rsidRDefault="00B36DCB" w:rsidP="00BF41FA">
            <w:pPr>
              <w:jc w:val="center"/>
              <w:rPr>
                <w:rFonts w:ascii="Aptos" w:hAnsi="Aptos" w:cstheme="majorHAnsi"/>
                <w:sz w:val="20"/>
                <w:szCs w:val="20"/>
                <w:highlight w:val="yellow"/>
              </w:rPr>
            </w:pPr>
          </w:p>
          <w:p w14:paraId="319F5647" w14:textId="565FD9FF" w:rsidR="00E944B7" w:rsidRPr="00B36DCB" w:rsidRDefault="00B36DCB" w:rsidP="00B36DCB">
            <w:pPr>
              <w:rPr>
                <w:rFonts w:ascii="Aptos" w:hAnsi="Aptos" w:cstheme="majorHAnsi"/>
                <w:sz w:val="20"/>
                <w:szCs w:val="20"/>
                <w:highlight w:val="yellow"/>
              </w:rPr>
            </w:pPr>
            <w:r w:rsidRPr="00B36DCB">
              <w:rPr>
                <w:rFonts w:ascii="Aptos" w:hAnsi="Aptos" w:cstheme="majorHAnsi"/>
                <w:sz w:val="20"/>
                <w:szCs w:val="20"/>
              </w:rPr>
              <w:t xml:space="preserve">                             </w:t>
            </w:r>
            <w:r w:rsidR="000227CE" w:rsidRPr="00B36DCB">
              <w:rPr>
                <w:rFonts w:ascii="Aptos" w:hAnsi="Aptos" w:cstheme="majorHAnsi"/>
                <w:sz w:val="20"/>
                <w:szCs w:val="20"/>
                <w:highlight w:val="yellow"/>
              </w:rPr>
              <w:t>E</w:t>
            </w:r>
          </w:p>
        </w:tc>
        <w:tc>
          <w:tcPr>
            <w:tcW w:w="3005" w:type="dxa"/>
            <w:shd w:val="clear" w:color="auto" w:fill="auto"/>
          </w:tcPr>
          <w:p w14:paraId="48508A90" w14:textId="77777777" w:rsidR="00B36DCB" w:rsidRPr="00B36DCB" w:rsidRDefault="00B36DCB" w:rsidP="000835D1">
            <w:pPr>
              <w:jc w:val="center"/>
              <w:rPr>
                <w:rFonts w:ascii="Aptos" w:hAnsi="Aptos" w:cstheme="majorHAnsi"/>
                <w:bCs/>
                <w:sz w:val="20"/>
                <w:szCs w:val="20"/>
              </w:rPr>
            </w:pPr>
          </w:p>
          <w:p w14:paraId="48BDAB73" w14:textId="15FDE540" w:rsidR="00E944B7" w:rsidRPr="00B36DCB" w:rsidRDefault="000227CE" w:rsidP="000835D1">
            <w:pPr>
              <w:jc w:val="center"/>
              <w:rPr>
                <w:rFonts w:ascii="Aptos" w:hAnsi="Aptos" w:cstheme="majorHAnsi"/>
                <w:bCs/>
                <w:sz w:val="20"/>
                <w:szCs w:val="20"/>
              </w:rPr>
            </w:pPr>
            <w:r w:rsidRPr="00B36DCB">
              <w:rPr>
                <w:rFonts w:ascii="Aptos" w:hAnsi="Aptos" w:cstheme="majorHAnsi"/>
                <w:bCs/>
                <w:sz w:val="20"/>
                <w:szCs w:val="20"/>
              </w:rPr>
              <w:t xml:space="preserve">CV/Interview </w:t>
            </w:r>
          </w:p>
        </w:tc>
      </w:tr>
      <w:tr w:rsidR="001B2DE7" w:rsidRPr="00B36DCB" w14:paraId="728EA836" w14:textId="77777777" w:rsidTr="00E944B7">
        <w:trPr>
          <w:jc w:val="center"/>
        </w:trPr>
        <w:tc>
          <w:tcPr>
            <w:tcW w:w="3006" w:type="dxa"/>
            <w:shd w:val="clear" w:color="auto" w:fill="D9D9D9" w:themeFill="background1" w:themeFillShade="D9"/>
          </w:tcPr>
          <w:p w14:paraId="63AA05C3" w14:textId="77777777" w:rsidR="000835D1" w:rsidRPr="00B36DCB" w:rsidRDefault="000835D1" w:rsidP="004A5D83">
            <w:pPr>
              <w:jc w:val="center"/>
              <w:rPr>
                <w:rFonts w:ascii="Aptos" w:hAnsi="Aptos" w:cstheme="majorHAnsi"/>
                <w:b/>
                <w:sz w:val="20"/>
                <w:szCs w:val="20"/>
              </w:rPr>
            </w:pPr>
            <w:r w:rsidRPr="00B36DCB">
              <w:rPr>
                <w:rFonts w:ascii="Aptos" w:hAnsi="Aptos" w:cstheme="majorHAnsi"/>
                <w:b/>
                <w:sz w:val="20"/>
                <w:szCs w:val="20"/>
              </w:rPr>
              <w:t>Knowledge/Skills &amp; Abilities</w:t>
            </w:r>
          </w:p>
        </w:tc>
        <w:tc>
          <w:tcPr>
            <w:tcW w:w="3005" w:type="dxa"/>
            <w:shd w:val="clear" w:color="auto" w:fill="D9D9D9" w:themeFill="background1" w:themeFillShade="D9"/>
          </w:tcPr>
          <w:p w14:paraId="0CABEABA" w14:textId="77777777" w:rsidR="000835D1" w:rsidRPr="00B36DCB" w:rsidRDefault="000835D1" w:rsidP="00BF41FA">
            <w:pPr>
              <w:jc w:val="center"/>
              <w:rPr>
                <w:rFonts w:ascii="Aptos" w:hAnsi="Aptos" w:cstheme="majorHAnsi"/>
                <w:sz w:val="20"/>
                <w:szCs w:val="20"/>
                <w:highlight w:val="yellow"/>
              </w:rPr>
            </w:pPr>
          </w:p>
        </w:tc>
        <w:tc>
          <w:tcPr>
            <w:tcW w:w="3005" w:type="dxa"/>
            <w:shd w:val="clear" w:color="auto" w:fill="D9D9D9" w:themeFill="background1" w:themeFillShade="D9"/>
          </w:tcPr>
          <w:p w14:paraId="3A588FBA" w14:textId="77777777" w:rsidR="000835D1" w:rsidRPr="00B36DCB" w:rsidRDefault="000835D1" w:rsidP="000835D1">
            <w:pPr>
              <w:jc w:val="center"/>
              <w:rPr>
                <w:rFonts w:ascii="Aptos" w:hAnsi="Aptos" w:cstheme="majorHAnsi"/>
                <w:b/>
                <w:sz w:val="20"/>
                <w:szCs w:val="20"/>
              </w:rPr>
            </w:pPr>
          </w:p>
        </w:tc>
      </w:tr>
      <w:tr w:rsidR="00F8322A" w:rsidRPr="00B36DCB" w14:paraId="09CCF63C" w14:textId="77777777" w:rsidTr="00E944B7">
        <w:trPr>
          <w:trHeight w:val="527"/>
          <w:jc w:val="center"/>
        </w:trPr>
        <w:tc>
          <w:tcPr>
            <w:tcW w:w="3006" w:type="dxa"/>
          </w:tcPr>
          <w:p w14:paraId="46B428E0" w14:textId="77777777" w:rsidR="00126D58" w:rsidRPr="00B36DCB" w:rsidRDefault="00126D58" w:rsidP="00126D58">
            <w:pPr>
              <w:pStyle w:val="TableParagraph"/>
              <w:ind w:right="362"/>
              <w:rPr>
                <w:rFonts w:ascii="Aptos" w:hAnsi="Aptos" w:cs="Arial"/>
                <w:color w:val="231F20"/>
              </w:rPr>
            </w:pPr>
            <w:r w:rsidRPr="00B36DCB">
              <w:rPr>
                <w:rFonts w:ascii="Aptos" w:hAnsi="Aptos" w:cs="Arial"/>
                <w:color w:val="231F20"/>
              </w:rPr>
              <w:t>Excellent written and verbal English</w:t>
            </w:r>
          </w:p>
          <w:p w14:paraId="66E25445" w14:textId="3AE84DE9" w:rsidR="00F8322A" w:rsidRPr="00B36DCB" w:rsidRDefault="00F8322A" w:rsidP="004A5D83">
            <w:pPr>
              <w:jc w:val="center"/>
              <w:rPr>
                <w:rFonts w:ascii="Aptos" w:hAnsi="Aptos" w:cstheme="majorHAnsi"/>
                <w:sz w:val="20"/>
                <w:szCs w:val="20"/>
              </w:rPr>
            </w:pPr>
          </w:p>
        </w:tc>
        <w:tc>
          <w:tcPr>
            <w:tcW w:w="3005" w:type="dxa"/>
            <w:vAlign w:val="center"/>
          </w:tcPr>
          <w:p w14:paraId="13C7CB63" w14:textId="7083BDC5" w:rsidR="00F8322A" w:rsidRPr="00B36DCB" w:rsidRDefault="000227CE" w:rsidP="00BF41FA">
            <w:pPr>
              <w:jc w:val="center"/>
              <w:rPr>
                <w:rFonts w:ascii="Aptos" w:hAnsi="Aptos" w:cstheme="majorHAnsi"/>
                <w:sz w:val="20"/>
                <w:szCs w:val="20"/>
                <w:highlight w:val="yellow"/>
              </w:rPr>
            </w:pPr>
            <w:r w:rsidRPr="00B36DCB">
              <w:rPr>
                <w:rFonts w:ascii="Aptos" w:hAnsi="Aptos" w:cstheme="majorHAnsi"/>
                <w:sz w:val="20"/>
                <w:szCs w:val="20"/>
                <w:highlight w:val="yellow"/>
              </w:rPr>
              <w:t>E</w:t>
            </w:r>
          </w:p>
        </w:tc>
        <w:tc>
          <w:tcPr>
            <w:tcW w:w="3005" w:type="dxa"/>
            <w:vAlign w:val="center"/>
          </w:tcPr>
          <w:p w14:paraId="72D25327" w14:textId="3BED3AD4" w:rsidR="00F8322A" w:rsidRPr="00B36DCB" w:rsidRDefault="00BF41FA" w:rsidP="00F8322A">
            <w:pPr>
              <w:jc w:val="center"/>
              <w:rPr>
                <w:rFonts w:ascii="Aptos" w:hAnsi="Aptos" w:cstheme="majorHAnsi"/>
                <w:sz w:val="20"/>
                <w:szCs w:val="20"/>
              </w:rPr>
            </w:pPr>
            <w:r w:rsidRPr="00B36DCB">
              <w:rPr>
                <w:rFonts w:ascii="Aptos" w:hAnsi="Aptos" w:cstheme="majorHAnsi"/>
                <w:sz w:val="20"/>
                <w:szCs w:val="20"/>
              </w:rPr>
              <w:t>Interview</w:t>
            </w:r>
          </w:p>
        </w:tc>
      </w:tr>
      <w:tr w:rsidR="00F8322A" w:rsidRPr="00B36DCB" w14:paraId="231DE75B" w14:textId="77777777" w:rsidTr="00E944B7">
        <w:trPr>
          <w:trHeight w:val="605"/>
          <w:jc w:val="center"/>
        </w:trPr>
        <w:tc>
          <w:tcPr>
            <w:tcW w:w="3006" w:type="dxa"/>
          </w:tcPr>
          <w:p w14:paraId="0AC5A9C3" w14:textId="77777777" w:rsidR="00A92D62" w:rsidRPr="00B36DCB" w:rsidRDefault="00A92D62" w:rsidP="00A92D62">
            <w:pPr>
              <w:pStyle w:val="TableParagraph"/>
              <w:ind w:right="362"/>
              <w:rPr>
                <w:rFonts w:ascii="Aptos" w:hAnsi="Aptos" w:cs="Arial"/>
                <w:color w:val="231F20"/>
              </w:rPr>
            </w:pPr>
            <w:r w:rsidRPr="00B36DCB">
              <w:rPr>
                <w:rFonts w:ascii="Aptos" w:hAnsi="Aptos" w:cs="Arial"/>
                <w:color w:val="231F20"/>
              </w:rPr>
              <w:t>Professional telephone manner</w:t>
            </w:r>
          </w:p>
          <w:p w14:paraId="11DAAB9F" w14:textId="45C7A1A3" w:rsidR="00F8322A" w:rsidRPr="00B36DCB" w:rsidRDefault="00F8322A" w:rsidP="004A5D83">
            <w:pPr>
              <w:jc w:val="center"/>
              <w:rPr>
                <w:rFonts w:ascii="Aptos" w:hAnsi="Aptos" w:cstheme="majorHAnsi"/>
                <w:sz w:val="20"/>
                <w:szCs w:val="20"/>
              </w:rPr>
            </w:pPr>
          </w:p>
        </w:tc>
        <w:tc>
          <w:tcPr>
            <w:tcW w:w="3005" w:type="dxa"/>
            <w:vAlign w:val="center"/>
          </w:tcPr>
          <w:p w14:paraId="0CF6B59A" w14:textId="0914154C" w:rsidR="00F8322A" w:rsidRPr="00B36DCB" w:rsidRDefault="000227CE" w:rsidP="00BF41FA">
            <w:pPr>
              <w:jc w:val="center"/>
              <w:rPr>
                <w:rFonts w:ascii="Aptos" w:hAnsi="Aptos" w:cstheme="majorHAnsi"/>
                <w:sz w:val="20"/>
                <w:szCs w:val="20"/>
                <w:highlight w:val="yellow"/>
              </w:rPr>
            </w:pPr>
            <w:r w:rsidRPr="00B36DCB">
              <w:rPr>
                <w:rFonts w:ascii="Aptos" w:hAnsi="Aptos" w:cstheme="majorHAnsi"/>
                <w:sz w:val="20"/>
                <w:szCs w:val="20"/>
                <w:highlight w:val="yellow"/>
              </w:rPr>
              <w:t>E</w:t>
            </w:r>
          </w:p>
        </w:tc>
        <w:tc>
          <w:tcPr>
            <w:tcW w:w="3005" w:type="dxa"/>
            <w:vAlign w:val="center"/>
          </w:tcPr>
          <w:p w14:paraId="6FA18951" w14:textId="54D1FA8F" w:rsidR="00F8322A" w:rsidRPr="00B36DCB" w:rsidRDefault="00BF41FA" w:rsidP="00F8322A">
            <w:pPr>
              <w:jc w:val="center"/>
              <w:rPr>
                <w:rFonts w:ascii="Aptos" w:hAnsi="Aptos" w:cstheme="majorHAnsi"/>
                <w:sz w:val="20"/>
                <w:szCs w:val="20"/>
              </w:rPr>
            </w:pPr>
            <w:r w:rsidRPr="00B36DCB">
              <w:rPr>
                <w:rFonts w:ascii="Aptos" w:hAnsi="Aptos" w:cstheme="majorHAnsi"/>
                <w:sz w:val="20"/>
                <w:szCs w:val="20"/>
              </w:rPr>
              <w:t>Interview</w:t>
            </w:r>
          </w:p>
        </w:tc>
      </w:tr>
      <w:tr w:rsidR="00E944B7" w:rsidRPr="00B36DCB" w14:paraId="1ADF49C4" w14:textId="77777777" w:rsidTr="00E944B7">
        <w:trPr>
          <w:trHeight w:val="605"/>
          <w:jc w:val="center"/>
        </w:trPr>
        <w:tc>
          <w:tcPr>
            <w:tcW w:w="3006" w:type="dxa"/>
          </w:tcPr>
          <w:p w14:paraId="52B2D67D" w14:textId="77777777" w:rsidR="000227CE" w:rsidRPr="00B36DCB" w:rsidRDefault="000227CE" w:rsidP="000227CE">
            <w:pPr>
              <w:pStyle w:val="TableParagraph"/>
              <w:ind w:right="362"/>
              <w:rPr>
                <w:rFonts w:ascii="Aptos" w:hAnsi="Aptos" w:cs="Arial"/>
                <w:color w:val="231F20"/>
              </w:rPr>
            </w:pPr>
            <w:r w:rsidRPr="00B36DCB">
              <w:rPr>
                <w:rFonts w:ascii="Aptos" w:hAnsi="Aptos" w:cs="Arial"/>
                <w:color w:val="231F20"/>
              </w:rPr>
              <w:t>IT Literacy – competent in MS Office</w:t>
            </w:r>
          </w:p>
          <w:p w14:paraId="4FD9255A" w14:textId="4F80F849" w:rsidR="00E944B7" w:rsidRPr="00B36DCB" w:rsidRDefault="00E944B7" w:rsidP="004A5D83">
            <w:pPr>
              <w:jc w:val="center"/>
              <w:rPr>
                <w:rFonts w:ascii="Aptos" w:hAnsi="Aptos" w:cstheme="majorHAnsi"/>
                <w:sz w:val="20"/>
                <w:szCs w:val="20"/>
              </w:rPr>
            </w:pPr>
          </w:p>
        </w:tc>
        <w:tc>
          <w:tcPr>
            <w:tcW w:w="3005" w:type="dxa"/>
            <w:vAlign w:val="center"/>
          </w:tcPr>
          <w:p w14:paraId="587AD9D1" w14:textId="6281B948" w:rsidR="00E944B7" w:rsidRPr="00B36DCB" w:rsidRDefault="000227CE" w:rsidP="00BF41FA">
            <w:pPr>
              <w:jc w:val="center"/>
              <w:rPr>
                <w:rFonts w:ascii="Aptos" w:hAnsi="Aptos" w:cstheme="majorHAnsi"/>
                <w:sz w:val="20"/>
                <w:szCs w:val="20"/>
                <w:highlight w:val="yellow"/>
              </w:rPr>
            </w:pPr>
            <w:r w:rsidRPr="00B36DCB">
              <w:rPr>
                <w:rFonts w:ascii="Aptos" w:hAnsi="Aptos" w:cstheme="majorHAnsi"/>
                <w:sz w:val="20"/>
                <w:szCs w:val="20"/>
                <w:highlight w:val="yellow"/>
              </w:rPr>
              <w:t>E</w:t>
            </w:r>
          </w:p>
        </w:tc>
        <w:tc>
          <w:tcPr>
            <w:tcW w:w="3005" w:type="dxa"/>
            <w:vAlign w:val="center"/>
          </w:tcPr>
          <w:p w14:paraId="7C0304E2" w14:textId="29D3C714" w:rsidR="00E944B7" w:rsidRPr="00B36DCB" w:rsidRDefault="00BF41FA" w:rsidP="00F8322A">
            <w:pPr>
              <w:jc w:val="center"/>
              <w:rPr>
                <w:rFonts w:ascii="Aptos" w:hAnsi="Aptos" w:cstheme="majorHAnsi"/>
                <w:sz w:val="20"/>
                <w:szCs w:val="20"/>
                <w:lang w:eastAsia="en-GB"/>
              </w:rPr>
            </w:pPr>
            <w:r w:rsidRPr="00B36DCB">
              <w:rPr>
                <w:rFonts w:ascii="Aptos" w:hAnsi="Aptos" w:cstheme="majorHAnsi"/>
                <w:sz w:val="20"/>
                <w:szCs w:val="20"/>
                <w:lang w:eastAsia="en-GB"/>
              </w:rPr>
              <w:t>Interview</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8423" w14:textId="77777777" w:rsidR="0029670E" w:rsidRDefault="0029670E" w:rsidP="00922111">
      <w:pPr>
        <w:spacing w:after="0" w:line="240" w:lineRule="auto"/>
      </w:pPr>
      <w:r>
        <w:separator/>
      </w:r>
    </w:p>
  </w:endnote>
  <w:endnote w:type="continuationSeparator" w:id="0">
    <w:p w14:paraId="1BABB9D8" w14:textId="77777777" w:rsidR="0029670E" w:rsidRDefault="0029670E"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54E7" w14:textId="77777777" w:rsidR="0029670E" w:rsidRDefault="0029670E" w:rsidP="00922111">
      <w:pPr>
        <w:spacing w:after="0" w:line="240" w:lineRule="auto"/>
      </w:pPr>
      <w:r>
        <w:separator/>
      </w:r>
    </w:p>
  </w:footnote>
  <w:footnote w:type="continuationSeparator" w:id="0">
    <w:p w14:paraId="6A7A5EC9" w14:textId="77777777" w:rsidR="0029670E" w:rsidRDefault="0029670E"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4BCDE37B" w:rsidR="00922111" w:rsidRPr="002F7DCF" w:rsidRDefault="001C4325">
    <w:pPr>
      <w:pStyle w:val="Header"/>
      <w:rPr>
        <w:rFonts w:ascii="Aptos" w:hAnsi="Aptos"/>
        <w:sz w:val="36"/>
        <w:szCs w:val="36"/>
      </w:rPr>
    </w:pPr>
    <w:r w:rsidRPr="002F7DCF">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2F7DCF">
      <w:rPr>
        <w:rFonts w:ascii="Aptos" w:hAnsi="Aptos"/>
        <w:sz w:val="36"/>
        <w:szCs w:val="36"/>
      </w:rPr>
      <w:t>General Manager</w:t>
    </w:r>
    <w:r w:rsidRPr="002F7DCF">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7F8654F"/>
    <w:multiLevelType w:val="hybridMultilevel"/>
    <w:tmpl w:val="C0CC0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5C28E9"/>
    <w:multiLevelType w:val="hybridMultilevel"/>
    <w:tmpl w:val="C67C3F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6"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9"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1"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970C2F"/>
    <w:multiLevelType w:val="hybridMultilevel"/>
    <w:tmpl w:val="571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5"/>
  </w:num>
  <w:num w:numId="6" w16cid:durableId="1135950697">
    <w:abstractNumId w:val="9"/>
  </w:num>
  <w:num w:numId="7" w16cid:durableId="354578352">
    <w:abstractNumId w:val="33"/>
  </w:num>
  <w:num w:numId="8" w16cid:durableId="1159466824">
    <w:abstractNumId w:val="20"/>
  </w:num>
  <w:num w:numId="9" w16cid:durableId="29308117">
    <w:abstractNumId w:val="13"/>
  </w:num>
  <w:num w:numId="10" w16cid:durableId="1097409886">
    <w:abstractNumId w:val="5"/>
  </w:num>
  <w:num w:numId="11" w16cid:durableId="1818690866">
    <w:abstractNumId w:val="28"/>
  </w:num>
  <w:num w:numId="12" w16cid:durableId="62532222">
    <w:abstractNumId w:val="32"/>
  </w:num>
  <w:num w:numId="13" w16cid:durableId="117457170">
    <w:abstractNumId w:val="25"/>
  </w:num>
  <w:num w:numId="14" w16cid:durableId="906644844">
    <w:abstractNumId w:val="8"/>
  </w:num>
  <w:num w:numId="15" w16cid:durableId="192813528">
    <w:abstractNumId w:val="27"/>
  </w:num>
  <w:num w:numId="16" w16cid:durableId="705257704">
    <w:abstractNumId w:val="26"/>
  </w:num>
  <w:num w:numId="17" w16cid:durableId="620304112">
    <w:abstractNumId w:val="4"/>
  </w:num>
  <w:num w:numId="18" w16cid:durableId="544483061">
    <w:abstractNumId w:val="24"/>
  </w:num>
  <w:num w:numId="19" w16cid:durableId="8219013">
    <w:abstractNumId w:val="6"/>
  </w:num>
  <w:num w:numId="20" w16cid:durableId="398600012">
    <w:abstractNumId w:val="7"/>
  </w:num>
  <w:num w:numId="21" w16cid:durableId="817184190">
    <w:abstractNumId w:val="12"/>
  </w:num>
  <w:num w:numId="22" w16cid:durableId="219756719">
    <w:abstractNumId w:val="22"/>
  </w:num>
  <w:num w:numId="23" w16cid:durableId="858160407">
    <w:abstractNumId w:val="31"/>
  </w:num>
  <w:num w:numId="24" w16cid:durableId="856574942">
    <w:abstractNumId w:val="10"/>
  </w:num>
  <w:num w:numId="25" w16cid:durableId="250093353">
    <w:abstractNumId w:val="3"/>
  </w:num>
  <w:num w:numId="26" w16cid:durableId="424805665">
    <w:abstractNumId w:val="15"/>
  </w:num>
  <w:num w:numId="27" w16cid:durableId="1231186779">
    <w:abstractNumId w:val="30"/>
  </w:num>
  <w:num w:numId="28" w16cid:durableId="1334455136">
    <w:abstractNumId w:val="23"/>
  </w:num>
  <w:num w:numId="29" w16cid:durableId="1743211185">
    <w:abstractNumId w:val="1"/>
  </w:num>
  <w:num w:numId="30" w16cid:durableId="1448617789">
    <w:abstractNumId w:val="29"/>
  </w:num>
  <w:num w:numId="31" w16cid:durableId="1487941641">
    <w:abstractNumId w:val="17"/>
  </w:num>
  <w:num w:numId="32" w16cid:durableId="2141610642">
    <w:abstractNumId w:val="18"/>
  </w:num>
  <w:num w:numId="33" w16cid:durableId="1242911075">
    <w:abstractNumId w:val="19"/>
  </w:num>
  <w:num w:numId="34" w16cid:durableId="1776628808">
    <w:abstractNumId w:val="34"/>
  </w:num>
  <w:num w:numId="35" w16cid:durableId="126163674">
    <w:abstractNumId w:val="16"/>
  </w:num>
  <w:num w:numId="36" w16cid:durableId="440489261">
    <w:abstractNumId w:val="21"/>
  </w:num>
  <w:num w:numId="37" w16cid:durableId="4753401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227CE"/>
    <w:rsid w:val="00032E13"/>
    <w:rsid w:val="000351C5"/>
    <w:rsid w:val="0004382E"/>
    <w:rsid w:val="000707CF"/>
    <w:rsid w:val="000835D1"/>
    <w:rsid w:val="000850D1"/>
    <w:rsid w:val="00091517"/>
    <w:rsid w:val="000A062E"/>
    <w:rsid w:val="000E05D4"/>
    <w:rsid w:val="00124E54"/>
    <w:rsid w:val="00126D58"/>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9670E"/>
    <w:rsid w:val="002A09A5"/>
    <w:rsid w:val="002E017E"/>
    <w:rsid w:val="002F7DCF"/>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52C0B"/>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3697C"/>
    <w:rsid w:val="008914CA"/>
    <w:rsid w:val="008A474F"/>
    <w:rsid w:val="008B3117"/>
    <w:rsid w:val="008D735C"/>
    <w:rsid w:val="008F180C"/>
    <w:rsid w:val="008F57A8"/>
    <w:rsid w:val="00901178"/>
    <w:rsid w:val="0091154A"/>
    <w:rsid w:val="00922111"/>
    <w:rsid w:val="00932621"/>
    <w:rsid w:val="009328AE"/>
    <w:rsid w:val="00953C5C"/>
    <w:rsid w:val="00954FBC"/>
    <w:rsid w:val="00985AAE"/>
    <w:rsid w:val="009869AB"/>
    <w:rsid w:val="00996140"/>
    <w:rsid w:val="009A1290"/>
    <w:rsid w:val="009A5538"/>
    <w:rsid w:val="009B228C"/>
    <w:rsid w:val="009B6422"/>
    <w:rsid w:val="009C11D2"/>
    <w:rsid w:val="009C26C6"/>
    <w:rsid w:val="009C714D"/>
    <w:rsid w:val="009D057B"/>
    <w:rsid w:val="009D5305"/>
    <w:rsid w:val="009E14CB"/>
    <w:rsid w:val="009F07DC"/>
    <w:rsid w:val="009F6C1C"/>
    <w:rsid w:val="00A049DE"/>
    <w:rsid w:val="00A2303A"/>
    <w:rsid w:val="00A53861"/>
    <w:rsid w:val="00A74941"/>
    <w:rsid w:val="00A83FC4"/>
    <w:rsid w:val="00A92D62"/>
    <w:rsid w:val="00AB7E36"/>
    <w:rsid w:val="00AC4C23"/>
    <w:rsid w:val="00AC5385"/>
    <w:rsid w:val="00AD12FD"/>
    <w:rsid w:val="00AE4CC1"/>
    <w:rsid w:val="00B22DB3"/>
    <w:rsid w:val="00B334F7"/>
    <w:rsid w:val="00B36DCB"/>
    <w:rsid w:val="00B54C80"/>
    <w:rsid w:val="00B54D19"/>
    <w:rsid w:val="00B55CAF"/>
    <w:rsid w:val="00B9685A"/>
    <w:rsid w:val="00BA4F15"/>
    <w:rsid w:val="00BB6867"/>
    <w:rsid w:val="00BD2DCC"/>
    <w:rsid w:val="00BE1668"/>
    <w:rsid w:val="00BE5DBD"/>
    <w:rsid w:val="00BF41FA"/>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0402"/>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 w:type="paragraph" w:customStyle="1" w:styleId="TableParagraph">
    <w:name w:val="Table Paragraph"/>
    <w:basedOn w:val="Normal"/>
    <w:uiPriority w:val="1"/>
    <w:qFormat/>
    <w:rsid w:val="009F6C1C"/>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7D2D6218-ABF0-4893-948D-F54B09276929}"/>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14</cp:revision>
  <cp:lastPrinted>2021-09-02T13:31:00Z</cp:lastPrinted>
  <dcterms:created xsi:type="dcterms:W3CDTF">2024-05-29T08:59:00Z</dcterms:created>
  <dcterms:modified xsi:type="dcterms:W3CDTF">2024-06-06T09:14:00Z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