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7112F8" w14:paraId="4BADCB5F" w14:textId="77777777" w:rsidTr="0004382E">
        <w:trPr>
          <w:trHeight w:val="236"/>
        </w:trPr>
        <w:tc>
          <w:tcPr>
            <w:tcW w:w="1098" w:type="pct"/>
            <w:shd w:val="clear" w:color="auto" w:fill="D9D9D9" w:themeFill="background1" w:themeFillShade="D9"/>
          </w:tcPr>
          <w:p w14:paraId="0A7EF579" w14:textId="77777777" w:rsidR="000351C5" w:rsidRPr="007112F8" w:rsidRDefault="000351C5">
            <w:pPr>
              <w:rPr>
                <w:rFonts w:cstheme="minorHAnsi"/>
                <w:b/>
                <w:sz w:val="24"/>
                <w:szCs w:val="24"/>
              </w:rPr>
            </w:pPr>
            <w:r w:rsidRPr="007112F8">
              <w:rPr>
                <w:rFonts w:cstheme="minorHAnsi"/>
                <w:b/>
                <w:sz w:val="24"/>
                <w:szCs w:val="24"/>
              </w:rPr>
              <w:t>Job Title:</w:t>
            </w:r>
          </w:p>
        </w:tc>
        <w:tc>
          <w:tcPr>
            <w:tcW w:w="3902" w:type="pct"/>
          </w:tcPr>
          <w:p w14:paraId="439BD100" w14:textId="3DCCACC1" w:rsidR="000351C5" w:rsidRPr="007112F8" w:rsidRDefault="00AD331D">
            <w:pPr>
              <w:rPr>
                <w:rFonts w:cstheme="minorHAnsi"/>
                <w:b/>
                <w:bCs/>
                <w:sz w:val="24"/>
                <w:szCs w:val="24"/>
              </w:rPr>
            </w:pPr>
            <w:r w:rsidRPr="007112F8">
              <w:rPr>
                <w:rFonts w:cstheme="minorHAnsi"/>
                <w:b/>
                <w:bCs/>
                <w:sz w:val="24"/>
                <w:szCs w:val="24"/>
                <w:lang w:val="en-US"/>
              </w:rPr>
              <w:t xml:space="preserve">Move-in </w:t>
            </w:r>
            <w:r w:rsidR="00A46C1E" w:rsidRPr="007112F8">
              <w:rPr>
                <w:rFonts w:cstheme="minorHAnsi"/>
                <w:b/>
                <w:bCs/>
                <w:sz w:val="24"/>
                <w:szCs w:val="24"/>
                <w:lang w:val="en-US"/>
              </w:rPr>
              <w:t>Coordinator</w:t>
            </w:r>
          </w:p>
        </w:tc>
      </w:tr>
      <w:tr w:rsidR="001B2DE7" w:rsidRPr="007112F8" w14:paraId="5B84D51F" w14:textId="77777777" w:rsidTr="009710F9">
        <w:tc>
          <w:tcPr>
            <w:tcW w:w="1098" w:type="pct"/>
            <w:shd w:val="clear" w:color="auto" w:fill="D9D9D9" w:themeFill="background1" w:themeFillShade="D9"/>
          </w:tcPr>
          <w:p w14:paraId="655FDFEA" w14:textId="77777777" w:rsidR="009328AE" w:rsidRPr="007112F8" w:rsidRDefault="009328AE" w:rsidP="009328AE">
            <w:pPr>
              <w:rPr>
                <w:rFonts w:cstheme="minorHAnsi"/>
                <w:b/>
                <w:sz w:val="24"/>
                <w:szCs w:val="24"/>
              </w:rPr>
            </w:pPr>
            <w:r w:rsidRPr="007112F8">
              <w:rPr>
                <w:rFonts w:cstheme="minorHAnsi"/>
                <w:b/>
                <w:sz w:val="24"/>
                <w:szCs w:val="24"/>
              </w:rPr>
              <w:t>Reports To:</w:t>
            </w:r>
          </w:p>
        </w:tc>
        <w:tc>
          <w:tcPr>
            <w:tcW w:w="3902" w:type="pct"/>
            <w:vAlign w:val="center"/>
          </w:tcPr>
          <w:p w14:paraId="2A1DFD22" w14:textId="1E5FE9FB" w:rsidR="009328AE" w:rsidRPr="007112F8" w:rsidRDefault="0027368C" w:rsidP="009328AE">
            <w:pPr>
              <w:rPr>
                <w:rFonts w:cstheme="minorHAnsi"/>
                <w:b/>
                <w:bCs/>
                <w:sz w:val="24"/>
                <w:szCs w:val="24"/>
              </w:rPr>
            </w:pPr>
            <w:r w:rsidRPr="007112F8">
              <w:rPr>
                <w:rFonts w:cstheme="minorHAnsi"/>
                <w:b/>
                <w:bCs/>
                <w:sz w:val="24"/>
                <w:szCs w:val="24"/>
                <w:lang w:val="en-US"/>
              </w:rPr>
              <w:t>Client Liaison Manager</w:t>
            </w:r>
          </w:p>
        </w:tc>
      </w:tr>
    </w:tbl>
    <w:p w14:paraId="11F0E2F3" w14:textId="77777777" w:rsidR="004A27AD" w:rsidRPr="007112F8" w:rsidRDefault="004A27AD" w:rsidP="00CF542B">
      <w:pPr>
        <w:spacing w:after="0"/>
        <w:rPr>
          <w:rFonts w:cstheme="minorHAnsi"/>
          <w:sz w:val="24"/>
          <w:szCs w:val="24"/>
        </w:rPr>
      </w:pPr>
    </w:p>
    <w:tbl>
      <w:tblPr>
        <w:tblStyle w:val="TableGrid"/>
        <w:tblW w:w="0" w:type="auto"/>
        <w:tblLook w:val="04A0" w:firstRow="1" w:lastRow="0" w:firstColumn="1" w:lastColumn="0" w:noHBand="0" w:noVBand="1"/>
      </w:tblPr>
      <w:tblGrid>
        <w:gridCol w:w="1980"/>
        <w:gridCol w:w="7036"/>
      </w:tblGrid>
      <w:tr w:rsidR="001B2DE7" w:rsidRPr="007112F8" w14:paraId="49B7D3D0" w14:textId="77777777" w:rsidTr="007968BE">
        <w:tc>
          <w:tcPr>
            <w:tcW w:w="1980" w:type="dxa"/>
            <w:shd w:val="clear" w:color="auto" w:fill="D9D9D9" w:themeFill="background1" w:themeFillShade="D9"/>
          </w:tcPr>
          <w:p w14:paraId="613F5233" w14:textId="77777777" w:rsidR="000351C5" w:rsidRPr="007112F8" w:rsidRDefault="000351C5" w:rsidP="00CF542B">
            <w:pPr>
              <w:rPr>
                <w:rFonts w:cstheme="minorHAnsi"/>
                <w:b/>
                <w:sz w:val="24"/>
                <w:szCs w:val="24"/>
              </w:rPr>
            </w:pPr>
            <w:r w:rsidRPr="007112F8">
              <w:rPr>
                <w:rFonts w:cstheme="minorHAnsi"/>
                <w:b/>
                <w:sz w:val="24"/>
                <w:szCs w:val="24"/>
              </w:rPr>
              <w:t>Job Summary:</w:t>
            </w:r>
          </w:p>
        </w:tc>
        <w:tc>
          <w:tcPr>
            <w:tcW w:w="7036" w:type="dxa"/>
          </w:tcPr>
          <w:p w14:paraId="6774F1EA" w14:textId="3EB3FC44" w:rsidR="00A12FD7" w:rsidRPr="00A12FD7" w:rsidRDefault="00A12FD7" w:rsidP="00A12FD7">
            <w:pPr>
              <w:shd w:val="clear" w:color="auto" w:fill="FFFFFF"/>
              <w:spacing w:after="192"/>
              <w:rPr>
                <w:rFonts w:eastAsia="Times New Roman" w:cstheme="minorHAnsi"/>
                <w:color w:val="000000"/>
                <w:sz w:val="24"/>
                <w:szCs w:val="24"/>
                <w:lang w:val="en-US" w:eastAsia="en-GB"/>
              </w:rPr>
            </w:pPr>
            <w:r w:rsidRPr="007112F8">
              <w:rPr>
                <w:rFonts w:eastAsia="Times New Roman" w:cstheme="minorHAnsi"/>
                <w:color w:val="000000"/>
                <w:sz w:val="24"/>
                <w:szCs w:val="24"/>
                <w:lang w:val="en-US" w:eastAsia="en-GB"/>
              </w:rPr>
              <w:t xml:space="preserve"> To oversee</w:t>
            </w:r>
            <w:r w:rsidRPr="00A12FD7">
              <w:rPr>
                <w:rFonts w:eastAsia="Times New Roman" w:cstheme="minorHAnsi"/>
                <w:color w:val="000000"/>
                <w:sz w:val="24"/>
                <w:szCs w:val="24"/>
                <w:lang w:val="en-US" w:eastAsia="en-GB"/>
              </w:rPr>
              <w:t xml:space="preserve"> resident move-ins to ensure that each resident has a successful move-in and transition to life in his or her new home.</w:t>
            </w:r>
          </w:p>
          <w:p w14:paraId="55416B22" w14:textId="7A313DDF" w:rsidR="000351C5" w:rsidRPr="007112F8" w:rsidRDefault="000351C5" w:rsidP="008B3117">
            <w:pPr>
              <w:shd w:val="clear" w:color="auto" w:fill="FFFFFF"/>
              <w:spacing w:after="192"/>
              <w:rPr>
                <w:rFonts w:eastAsia="Times New Roman" w:cstheme="minorHAnsi"/>
                <w:color w:val="000000"/>
                <w:sz w:val="24"/>
                <w:szCs w:val="24"/>
                <w:lang w:eastAsia="en-GB"/>
              </w:rPr>
            </w:pPr>
          </w:p>
        </w:tc>
      </w:tr>
    </w:tbl>
    <w:p w14:paraId="2C45B1F3" w14:textId="77777777" w:rsidR="000351C5" w:rsidRPr="007112F8" w:rsidRDefault="000351C5" w:rsidP="00CF542B">
      <w:pPr>
        <w:spacing w:after="0"/>
        <w:rPr>
          <w:rFonts w:cstheme="minorHAnsi"/>
          <w:sz w:val="24"/>
          <w:szCs w:val="24"/>
        </w:rPr>
      </w:pPr>
    </w:p>
    <w:tbl>
      <w:tblPr>
        <w:tblStyle w:val="TableGrid"/>
        <w:tblW w:w="0" w:type="auto"/>
        <w:tblLook w:val="04A0" w:firstRow="1" w:lastRow="0" w:firstColumn="1" w:lastColumn="0" w:noHBand="0" w:noVBand="1"/>
      </w:tblPr>
      <w:tblGrid>
        <w:gridCol w:w="9016"/>
      </w:tblGrid>
      <w:tr w:rsidR="001B2DE7" w:rsidRPr="007112F8" w14:paraId="0D0490A8" w14:textId="77777777" w:rsidTr="00632701">
        <w:tc>
          <w:tcPr>
            <w:tcW w:w="9016" w:type="dxa"/>
            <w:shd w:val="clear" w:color="auto" w:fill="D9D9D9" w:themeFill="background1" w:themeFillShade="D9"/>
          </w:tcPr>
          <w:p w14:paraId="08C87386" w14:textId="77777777" w:rsidR="002653D3" w:rsidRPr="007112F8" w:rsidRDefault="002653D3" w:rsidP="00CF542B">
            <w:pPr>
              <w:rPr>
                <w:rFonts w:cstheme="minorHAnsi"/>
                <w:sz w:val="24"/>
                <w:szCs w:val="24"/>
              </w:rPr>
            </w:pPr>
            <w:r w:rsidRPr="007112F8">
              <w:rPr>
                <w:rFonts w:cstheme="minorHAnsi"/>
                <w:b/>
                <w:sz w:val="24"/>
                <w:szCs w:val="24"/>
              </w:rPr>
              <w:t>Role Responsibilities:</w:t>
            </w:r>
          </w:p>
        </w:tc>
      </w:tr>
      <w:tr w:rsidR="002653D3" w:rsidRPr="007112F8" w14:paraId="1A19207F" w14:textId="77777777" w:rsidTr="002653D3">
        <w:tc>
          <w:tcPr>
            <w:tcW w:w="9016" w:type="dxa"/>
            <w:shd w:val="clear" w:color="auto" w:fill="auto"/>
          </w:tcPr>
          <w:p w14:paraId="66CCD616" w14:textId="77777777" w:rsidR="00BE5DBD" w:rsidRPr="007112F8" w:rsidRDefault="00BE5DBD" w:rsidP="006D0EAC">
            <w:pPr>
              <w:rPr>
                <w:rFonts w:cstheme="minorHAnsi"/>
                <w:b/>
                <w:bCs/>
                <w:sz w:val="24"/>
                <w:szCs w:val="24"/>
              </w:rPr>
            </w:pPr>
          </w:p>
          <w:p w14:paraId="547D6DC4" w14:textId="77777777" w:rsidR="008402B4" w:rsidRPr="007112F8" w:rsidRDefault="008402B4" w:rsidP="008402B4">
            <w:pPr>
              <w:pStyle w:val="ListParagraph"/>
              <w:numPr>
                <w:ilvl w:val="0"/>
                <w:numId w:val="35"/>
              </w:numPr>
              <w:rPr>
                <w:rFonts w:cstheme="minorHAnsi"/>
                <w:sz w:val="24"/>
                <w:szCs w:val="24"/>
              </w:rPr>
            </w:pPr>
            <w:r w:rsidRPr="007112F8">
              <w:rPr>
                <w:rFonts w:cstheme="minorHAnsi"/>
                <w:sz w:val="24"/>
                <w:szCs w:val="24"/>
              </w:rPr>
              <w:t>Maintain an open and ongoing dialogue with the resident and/or family from the time the administration fee is placed through the first week of move-in to ensure a smooth transition for the resident and to identify resident and family needs.</w:t>
            </w:r>
          </w:p>
          <w:p w14:paraId="604DEF8A" w14:textId="78BE248A" w:rsidR="004B0142" w:rsidRPr="007112F8" w:rsidRDefault="004B0142" w:rsidP="004B0142">
            <w:pPr>
              <w:pStyle w:val="ListParagraph"/>
              <w:numPr>
                <w:ilvl w:val="0"/>
                <w:numId w:val="35"/>
              </w:numPr>
              <w:rPr>
                <w:rFonts w:cstheme="minorHAnsi"/>
                <w:sz w:val="24"/>
                <w:szCs w:val="24"/>
              </w:rPr>
            </w:pPr>
            <w:r w:rsidRPr="007112F8">
              <w:rPr>
                <w:rFonts w:cstheme="minorHAnsi"/>
                <w:sz w:val="24"/>
                <w:szCs w:val="24"/>
              </w:rPr>
              <w:t>Initiate communication with the future resident’s doctor and/or family to ensure completion</w:t>
            </w:r>
            <w:r w:rsidRPr="007112F8">
              <w:rPr>
                <w:rFonts w:cstheme="minorHAnsi"/>
                <w:sz w:val="24"/>
                <w:szCs w:val="24"/>
              </w:rPr>
              <w:t xml:space="preserve"> </w:t>
            </w:r>
            <w:r w:rsidRPr="007112F8">
              <w:rPr>
                <w:rFonts w:cstheme="minorHAnsi"/>
                <w:sz w:val="24"/>
                <w:szCs w:val="24"/>
              </w:rPr>
              <w:t>and delivery of paperwork and other forms needed.</w:t>
            </w:r>
          </w:p>
          <w:p w14:paraId="79BDD942" w14:textId="77777777" w:rsidR="005B5181" w:rsidRPr="007112F8" w:rsidRDefault="005B5181" w:rsidP="005B5181">
            <w:pPr>
              <w:pStyle w:val="ListParagraph"/>
              <w:numPr>
                <w:ilvl w:val="0"/>
                <w:numId w:val="35"/>
              </w:numPr>
              <w:rPr>
                <w:rFonts w:cstheme="minorHAnsi"/>
                <w:sz w:val="24"/>
                <w:szCs w:val="24"/>
              </w:rPr>
            </w:pPr>
            <w:r w:rsidRPr="007112F8">
              <w:rPr>
                <w:rFonts w:cstheme="minorHAnsi"/>
                <w:sz w:val="24"/>
                <w:szCs w:val="24"/>
              </w:rPr>
              <w:t>Assist the resident and family members to make the emotional connection to the new home through awareness and integration and socialisation techniques.</w:t>
            </w:r>
          </w:p>
          <w:p w14:paraId="2983FE56" w14:textId="77777777" w:rsidR="003C750D" w:rsidRPr="007112F8" w:rsidRDefault="003C750D" w:rsidP="003C750D">
            <w:pPr>
              <w:pStyle w:val="ListParagraph"/>
              <w:numPr>
                <w:ilvl w:val="0"/>
                <w:numId w:val="35"/>
              </w:numPr>
              <w:rPr>
                <w:rFonts w:cstheme="minorHAnsi"/>
                <w:sz w:val="24"/>
                <w:szCs w:val="24"/>
              </w:rPr>
            </w:pPr>
            <w:r w:rsidRPr="007112F8">
              <w:rPr>
                <w:rFonts w:cstheme="minorHAnsi"/>
                <w:sz w:val="24"/>
                <w:szCs w:val="24"/>
              </w:rPr>
              <w:t>Assist the resident and family members to make the emotional connection to the new home through awareness and integration and socialisation techniques.</w:t>
            </w:r>
          </w:p>
          <w:p w14:paraId="71E1FB9E" w14:textId="77777777" w:rsidR="00E61D25" w:rsidRPr="007112F8" w:rsidRDefault="00E61D25" w:rsidP="00E61D25">
            <w:pPr>
              <w:pStyle w:val="ListParagraph"/>
              <w:numPr>
                <w:ilvl w:val="0"/>
                <w:numId w:val="35"/>
              </w:numPr>
              <w:rPr>
                <w:rFonts w:cstheme="minorHAnsi"/>
                <w:sz w:val="24"/>
                <w:szCs w:val="24"/>
              </w:rPr>
            </w:pPr>
            <w:r w:rsidRPr="007112F8">
              <w:rPr>
                <w:rFonts w:cstheme="minorHAnsi"/>
                <w:sz w:val="24"/>
                <w:szCs w:val="24"/>
              </w:rPr>
              <w:t>Meet the resident and/or family on the day the administration fee is placed and review the move-in pack, ensuring that all information is explained fully.</w:t>
            </w:r>
          </w:p>
          <w:p w14:paraId="6C7F298E"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Co-ordinate the resident assessment with the Care Services Manager.</w:t>
            </w:r>
          </w:p>
          <w:p w14:paraId="656A1017"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Ensure that all Signature and mandated paperwork is completed on or before the move-in date by caregivers, family and the resident.</w:t>
            </w:r>
          </w:p>
          <w:p w14:paraId="30F82496"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Complete the Resident Profile and computerise the resident record.</w:t>
            </w:r>
          </w:p>
          <w:p w14:paraId="3AA06D5A"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Develop and conduct a resident and family orientation to the home.</w:t>
            </w:r>
          </w:p>
          <w:p w14:paraId="23D9AAD9"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Collect any necessary payments.</w:t>
            </w:r>
          </w:p>
          <w:p w14:paraId="707C0CD0"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Set up the resident personal allowance fund.</w:t>
            </w:r>
          </w:p>
          <w:p w14:paraId="62047A6D"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Review the Welcome Pack with the resident and family.</w:t>
            </w:r>
          </w:p>
          <w:p w14:paraId="60D992F8"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Help the resident settle into his or her new home.</w:t>
            </w:r>
          </w:p>
          <w:p w14:paraId="15E8191A"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Present the room to the resident and family.</w:t>
            </w:r>
          </w:p>
          <w:p w14:paraId="0417A83B"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Explain the telephone and emergency procedures systems.</w:t>
            </w:r>
          </w:p>
          <w:p w14:paraId="1A9D923D"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Explain the other services available such as hair care, transportation and activities.</w:t>
            </w:r>
          </w:p>
          <w:p w14:paraId="29FFE77B"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Have lunch or dinner with the resident and any family members present on the day of move-in.</w:t>
            </w:r>
          </w:p>
          <w:p w14:paraId="596031CC"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Visit each new resident to evaluate his or her adjustment within 24 hours of move-in.</w:t>
            </w:r>
          </w:p>
          <w:p w14:paraId="5A635053" w14:textId="77777777" w:rsidR="0074578A" w:rsidRPr="007112F8" w:rsidRDefault="0074578A" w:rsidP="0074578A">
            <w:pPr>
              <w:pStyle w:val="ListParagraph"/>
              <w:numPr>
                <w:ilvl w:val="0"/>
                <w:numId w:val="35"/>
              </w:numPr>
              <w:rPr>
                <w:rFonts w:cstheme="minorHAnsi"/>
                <w:sz w:val="24"/>
                <w:szCs w:val="24"/>
              </w:rPr>
            </w:pPr>
            <w:r w:rsidRPr="007112F8">
              <w:rPr>
                <w:rFonts w:cstheme="minorHAnsi"/>
                <w:sz w:val="24"/>
                <w:szCs w:val="24"/>
              </w:rPr>
              <w:t>Contact the family members within 24 hours to offer an update on the transition.</w:t>
            </w:r>
          </w:p>
          <w:p w14:paraId="6407B042" w14:textId="77777777" w:rsidR="002B2645" w:rsidRPr="007112F8" w:rsidRDefault="002B2645" w:rsidP="002B2645">
            <w:pPr>
              <w:pStyle w:val="ListParagraph"/>
              <w:numPr>
                <w:ilvl w:val="0"/>
                <w:numId w:val="35"/>
              </w:numPr>
              <w:rPr>
                <w:rFonts w:cstheme="minorHAnsi"/>
                <w:sz w:val="24"/>
                <w:szCs w:val="24"/>
              </w:rPr>
            </w:pPr>
            <w:r w:rsidRPr="007112F8">
              <w:rPr>
                <w:rFonts w:cstheme="minorHAnsi"/>
                <w:sz w:val="24"/>
                <w:szCs w:val="24"/>
              </w:rPr>
              <w:t>Ensure the suite or apartment is ready for move-in, using the Suite Readiness Checklist.</w:t>
            </w:r>
          </w:p>
          <w:p w14:paraId="1601CB57" w14:textId="77777777" w:rsidR="002B2645" w:rsidRPr="007112F8" w:rsidRDefault="002B2645" w:rsidP="002B2645">
            <w:pPr>
              <w:pStyle w:val="ListParagraph"/>
              <w:numPr>
                <w:ilvl w:val="0"/>
                <w:numId w:val="35"/>
              </w:numPr>
              <w:rPr>
                <w:rFonts w:cstheme="minorHAnsi"/>
                <w:sz w:val="24"/>
                <w:szCs w:val="24"/>
              </w:rPr>
            </w:pPr>
            <w:r w:rsidRPr="007112F8">
              <w:rPr>
                <w:rFonts w:cstheme="minorHAnsi"/>
                <w:sz w:val="24"/>
                <w:szCs w:val="24"/>
              </w:rPr>
              <w:t>Communicate any necessary suite or apartment readiness needs to the Maintenance Manager.</w:t>
            </w:r>
          </w:p>
          <w:p w14:paraId="65C7D5E6" w14:textId="77777777" w:rsidR="00CB10D9" w:rsidRPr="007112F8" w:rsidRDefault="00CB10D9" w:rsidP="00CB10D9">
            <w:pPr>
              <w:pStyle w:val="ListParagraph"/>
              <w:numPr>
                <w:ilvl w:val="0"/>
                <w:numId w:val="35"/>
              </w:numPr>
              <w:rPr>
                <w:rFonts w:cstheme="minorHAnsi"/>
                <w:sz w:val="24"/>
                <w:szCs w:val="24"/>
              </w:rPr>
            </w:pPr>
            <w:r w:rsidRPr="007112F8">
              <w:rPr>
                <w:rFonts w:cstheme="minorHAnsi"/>
                <w:sz w:val="24"/>
                <w:szCs w:val="24"/>
              </w:rPr>
              <w:t>Complete and maintain the resident computer records.</w:t>
            </w:r>
          </w:p>
          <w:p w14:paraId="3E65CAD2" w14:textId="77777777" w:rsidR="00CB10D9" w:rsidRPr="007112F8" w:rsidRDefault="00CB10D9" w:rsidP="00CB10D9">
            <w:pPr>
              <w:pStyle w:val="ListParagraph"/>
              <w:numPr>
                <w:ilvl w:val="0"/>
                <w:numId w:val="35"/>
              </w:numPr>
              <w:rPr>
                <w:rFonts w:cstheme="minorHAnsi"/>
                <w:sz w:val="24"/>
                <w:szCs w:val="24"/>
              </w:rPr>
            </w:pPr>
            <w:r w:rsidRPr="007112F8">
              <w:rPr>
                <w:rFonts w:cstheme="minorHAnsi"/>
                <w:sz w:val="24"/>
                <w:szCs w:val="24"/>
              </w:rPr>
              <w:lastRenderedPageBreak/>
              <w:t>Complete and maintain the resident’s administrative file, later to be handed to the Administration Team.</w:t>
            </w:r>
          </w:p>
          <w:p w14:paraId="6222B434" w14:textId="77777777" w:rsidR="00CB10D9" w:rsidRPr="007112F8" w:rsidRDefault="00CB10D9" w:rsidP="00CB10D9">
            <w:pPr>
              <w:pStyle w:val="ListParagraph"/>
              <w:rPr>
                <w:rFonts w:cstheme="minorHAnsi"/>
                <w:sz w:val="24"/>
                <w:szCs w:val="24"/>
              </w:rPr>
            </w:pPr>
          </w:p>
          <w:p w14:paraId="747EE454" w14:textId="77777777" w:rsidR="00BE5DBD" w:rsidRPr="007112F8" w:rsidRDefault="00BE5DBD" w:rsidP="00CB10D9">
            <w:pPr>
              <w:pStyle w:val="ListParagraph"/>
              <w:rPr>
                <w:rFonts w:cstheme="minorHAnsi"/>
                <w:b/>
                <w:bCs/>
                <w:sz w:val="24"/>
                <w:szCs w:val="24"/>
              </w:rPr>
            </w:pPr>
          </w:p>
          <w:p w14:paraId="0900F451" w14:textId="77777777" w:rsidR="00A46C1E" w:rsidRPr="007112F8" w:rsidRDefault="00A46C1E" w:rsidP="00A46C1E">
            <w:pPr>
              <w:rPr>
                <w:rFonts w:cstheme="minorHAnsi"/>
                <w:b/>
                <w:bCs/>
                <w:sz w:val="24"/>
                <w:szCs w:val="24"/>
                <w:u w:val="single"/>
              </w:rPr>
            </w:pPr>
          </w:p>
          <w:p w14:paraId="738C70B8" w14:textId="77777777" w:rsidR="00A46C1E" w:rsidRPr="007112F8" w:rsidRDefault="00A46C1E" w:rsidP="00A46C1E">
            <w:pPr>
              <w:rPr>
                <w:rFonts w:cstheme="minorHAnsi"/>
                <w:b/>
                <w:bCs/>
                <w:sz w:val="24"/>
                <w:szCs w:val="24"/>
                <w:u w:val="single"/>
              </w:rPr>
            </w:pPr>
          </w:p>
          <w:p w14:paraId="63B786DE" w14:textId="04A97224" w:rsidR="00A46C1E" w:rsidRPr="00A46C1E" w:rsidRDefault="00A46C1E" w:rsidP="00A46C1E">
            <w:pPr>
              <w:rPr>
                <w:rFonts w:cstheme="minorHAnsi"/>
                <w:b/>
                <w:bCs/>
                <w:sz w:val="24"/>
                <w:szCs w:val="24"/>
                <w:u w:val="single"/>
              </w:rPr>
            </w:pPr>
            <w:r w:rsidRPr="00A46C1E">
              <w:rPr>
                <w:rFonts w:cstheme="minorHAnsi"/>
                <w:b/>
                <w:bCs/>
                <w:sz w:val="24"/>
                <w:szCs w:val="24"/>
                <w:u w:val="single"/>
              </w:rPr>
              <w:t>Health and Safety</w:t>
            </w:r>
          </w:p>
          <w:p w14:paraId="12BDD508" w14:textId="77777777" w:rsidR="00A46C1E" w:rsidRPr="00A46C1E" w:rsidRDefault="00A46C1E" w:rsidP="00A46C1E">
            <w:pPr>
              <w:rPr>
                <w:rFonts w:cstheme="minorHAnsi"/>
                <w:b/>
                <w:bCs/>
                <w:sz w:val="24"/>
                <w:szCs w:val="24"/>
              </w:rPr>
            </w:pPr>
          </w:p>
          <w:p w14:paraId="17A25A57" w14:textId="77777777" w:rsidR="00A46C1E" w:rsidRPr="00A46C1E" w:rsidRDefault="00A46C1E" w:rsidP="00A46C1E">
            <w:pPr>
              <w:numPr>
                <w:ilvl w:val="0"/>
                <w:numId w:val="36"/>
              </w:numPr>
              <w:rPr>
                <w:rFonts w:cstheme="minorHAnsi"/>
                <w:sz w:val="24"/>
                <w:szCs w:val="24"/>
              </w:rPr>
            </w:pPr>
            <w:r w:rsidRPr="00A46C1E">
              <w:rPr>
                <w:rFonts w:cstheme="minorHAnsi"/>
                <w:sz w:val="24"/>
                <w:szCs w:val="24"/>
              </w:rPr>
              <w:t>The post-holder will maintain their personal responsibilities under Health and Safety at Work Regulations, and compliance with the company Health and Safety Policy, ensuring safe working practices and the recommended storage of equipment, including but not exclusive to:</w:t>
            </w:r>
          </w:p>
          <w:p w14:paraId="4A708B8E" w14:textId="77777777" w:rsidR="00A46C1E" w:rsidRPr="00A46C1E" w:rsidRDefault="00A46C1E" w:rsidP="00A46C1E">
            <w:pPr>
              <w:rPr>
                <w:rFonts w:cstheme="minorHAnsi"/>
                <w:sz w:val="24"/>
                <w:szCs w:val="24"/>
              </w:rPr>
            </w:pPr>
          </w:p>
          <w:p w14:paraId="5AA69928" w14:textId="77777777" w:rsidR="00A46C1E" w:rsidRPr="00A46C1E" w:rsidRDefault="00A46C1E" w:rsidP="00A46C1E">
            <w:pPr>
              <w:rPr>
                <w:rFonts w:cstheme="minorHAnsi"/>
                <w:sz w:val="24"/>
                <w:szCs w:val="24"/>
              </w:rPr>
            </w:pPr>
            <w:r w:rsidRPr="00A46C1E">
              <w:rPr>
                <w:rFonts w:cstheme="minorHAnsi"/>
                <w:sz w:val="24"/>
                <w:szCs w:val="24"/>
              </w:rPr>
              <w:t>Control of Substances Hazardous to Health, Electricity at Work, Lift &amp; Lifting Equipment, Manual/Object Handling, Gas Installation &amp; Use, Provision and Use of Work Equipment, Fire Precautions, Personal Protective Equipment, Legionella/Water Treatment, Waste Management, Reporting of Injuries, Diseases &amp; Dangerous Occurrences Regulations.</w:t>
            </w:r>
          </w:p>
          <w:p w14:paraId="444E73D0" w14:textId="77777777" w:rsidR="00A46C1E" w:rsidRPr="00A46C1E" w:rsidRDefault="00A46C1E" w:rsidP="00A46C1E">
            <w:pPr>
              <w:rPr>
                <w:rFonts w:cstheme="minorHAnsi"/>
                <w:sz w:val="24"/>
                <w:szCs w:val="24"/>
              </w:rPr>
            </w:pPr>
          </w:p>
          <w:p w14:paraId="10BDDC11" w14:textId="77777777" w:rsidR="00A46C1E" w:rsidRPr="00A46C1E" w:rsidRDefault="00A46C1E" w:rsidP="00A46C1E">
            <w:pPr>
              <w:numPr>
                <w:ilvl w:val="0"/>
                <w:numId w:val="36"/>
              </w:numPr>
              <w:rPr>
                <w:rFonts w:cstheme="minorHAnsi"/>
                <w:sz w:val="24"/>
                <w:szCs w:val="24"/>
              </w:rPr>
            </w:pPr>
            <w:r w:rsidRPr="00A46C1E">
              <w:rPr>
                <w:rFonts w:cstheme="minorHAnsi"/>
                <w:sz w:val="24"/>
                <w:szCs w:val="24"/>
              </w:rPr>
              <w:t xml:space="preserve">Appraise and assess measures used to prevent infection control hazards, </w:t>
            </w:r>
            <w:proofErr w:type="gramStart"/>
            <w:r w:rsidRPr="00A46C1E">
              <w:rPr>
                <w:rFonts w:cstheme="minorHAnsi"/>
                <w:sz w:val="24"/>
                <w:szCs w:val="24"/>
              </w:rPr>
              <w:t>taking into account</w:t>
            </w:r>
            <w:proofErr w:type="gramEnd"/>
            <w:r w:rsidRPr="00A46C1E">
              <w:rPr>
                <w:rFonts w:cstheme="minorHAnsi"/>
                <w:sz w:val="24"/>
                <w:szCs w:val="24"/>
              </w:rPr>
              <w:t xml:space="preserve"> the individual nursing, social, physical and psychological needs of the resident.</w:t>
            </w:r>
          </w:p>
          <w:p w14:paraId="5EB0220F" w14:textId="77777777" w:rsidR="00A46C1E" w:rsidRPr="00A46C1E" w:rsidRDefault="00A46C1E" w:rsidP="00A46C1E">
            <w:pPr>
              <w:rPr>
                <w:rFonts w:cstheme="minorHAnsi"/>
                <w:sz w:val="24"/>
                <w:szCs w:val="24"/>
              </w:rPr>
            </w:pPr>
          </w:p>
          <w:p w14:paraId="261787E5" w14:textId="77777777" w:rsidR="00A46C1E" w:rsidRPr="00A46C1E" w:rsidRDefault="00A46C1E" w:rsidP="00A46C1E">
            <w:pPr>
              <w:numPr>
                <w:ilvl w:val="0"/>
                <w:numId w:val="36"/>
              </w:numPr>
              <w:rPr>
                <w:rFonts w:cstheme="minorHAnsi"/>
                <w:sz w:val="24"/>
                <w:szCs w:val="24"/>
              </w:rPr>
            </w:pPr>
            <w:r w:rsidRPr="00A46C1E">
              <w:rPr>
                <w:rFonts w:cstheme="minorHAnsi"/>
                <w:sz w:val="24"/>
                <w:szCs w:val="24"/>
              </w:rPr>
              <w:t>Follow and report all concerns and incidents in line with the company incident reporting and whistleblowing procedure, including safeguarding adult’s procedures.</w:t>
            </w:r>
          </w:p>
          <w:p w14:paraId="6FC52BFD" w14:textId="77777777" w:rsidR="00A46C1E" w:rsidRPr="00A46C1E" w:rsidRDefault="00A46C1E" w:rsidP="00A46C1E">
            <w:pPr>
              <w:rPr>
                <w:rFonts w:cstheme="minorHAnsi"/>
                <w:sz w:val="24"/>
                <w:szCs w:val="24"/>
                <w:lang w:val="en-US"/>
              </w:rPr>
            </w:pPr>
          </w:p>
          <w:p w14:paraId="7DEFB1BA" w14:textId="77777777" w:rsidR="00BE5DBD" w:rsidRPr="007112F8" w:rsidRDefault="00BE5DBD" w:rsidP="006D0EAC">
            <w:pPr>
              <w:rPr>
                <w:rFonts w:cstheme="minorHAnsi"/>
                <w:sz w:val="24"/>
                <w:szCs w:val="24"/>
              </w:rPr>
            </w:pPr>
          </w:p>
          <w:p w14:paraId="70B1919A" w14:textId="77777777" w:rsidR="00BE5DBD" w:rsidRPr="007112F8" w:rsidRDefault="00BE5DBD" w:rsidP="006D0EAC">
            <w:pPr>
              <w:rPr>
                <w:rFonts w:cstheme="minorHAnsi"/>
                <w:b/>
                <w:bCs/>
                <w:sz w:val="24"/>
                <w:szCs w:val="24"/>
              </w:rPr>
            </w:pPr>
          </w:p>
          <w:p w14:paraId="123C3BF9" w14:textId="77777777" w:rsidR="00BE5DBD" w:rsidRPr="007112F8" w:rsidRDefault="00BE5DBD" w:rsidP="006D0EAC">
            <w:pPr>
              <w:rPr>
                <w:rFonts w:cstheme="minorHAnsi"/>
                <w:b/>
                <w:bCs/>
                <w:sz w:val="24"/>
                <w:szCs w:val="24"/>
              </w:rPr>
            </w:pPr>
          </w:p>
          <w:p w14:paraId="3653B03F" w14:textId="77777777" w:rsidR="00BE5DBD" w:rsidRPr="007112F8" w:rsidRDefault="00BE5DBD" w:rsidP="006D0EAC">
            <w:pPr>
              <w:rPr>
                <w:rFonts w:cstheme="minorHAnsi"/>
                <w:b/>
                <w:bCs/>
                <w:sz w:val="24"/>
                <w:szCs w:val="24"/>
              </w:rPr>
            </w:pPr>
          </w:p>
          <w:p w14:paraId="50F31FD5" w14:textId="2BD570C3" w:rsidR="002653D3" w:rsidRPr="007112F8" w:rsidRDefault="002653D3" w:rsidP="006D0EAC">
            <w:pPr>
              <w:rPr>
                <w:rFonts w:cstheme="minorHAnsi"/>
                <w:b/>
                <w:bCs/>
                <w:sz w:val="24"/>
                <w:szCs w:val="24"/>
              </w:rPr>
            </w:pPr>
            <w:r w:rsidRPr="007112F8">
              <w:rPr>
                <w:rFonts w:cstheme="minorHAnsi"/>
                <w:b/>
                <w:bCs/>
                <w:sz w:val="24"/>
                <w:szCs w:val="24"/>
              </w:rPr>
              <w:t>This is not intended as an exhaustive description of duties and responsibilities and may be amended following consultation with the jobholder.</w:t>
            </w:r>
          </w:p>
        </w:tc>
      </w:tr>
    </w:tbl>
    <w:p w14:paraId="68B9EE88" w14:textId="77777777" w:rsidR="005B72E6" w:rsidRPr="007112F8" w:rsidRDefault="005B72E6">
      <w:pPr>
        <w:rPr>
          <w:rFonts w:cstheme="minorHAnsi"/>
          <w:sz w:val="24"/>
          <w:szCs w:val="24"/>
        </w:rPr>
      </w:pPr>
    </w:p>
    <w:tbl>
      <w:tblPr>
        <w:tblStyle w:val="TableGrid"/>
        <w:tblW w:w="0" w:type="auto"/>
        <w:jc w:val="center"/>
        <w:tblLook w:val="04A0" w:firstRow="1" w:lastRow="0" w:firstColumn="1" w:lastColumn="0" w:noHBand="0" w:noVBand="1"/>
      </w:tblPr>
      <w:tblGrid>
        <w:gridCol w:w="3006"/>
        <w:gridCol w:w="3005"/>
        <w:gridCol w:w="3005"/>
      </w:tblGrid>
      <w:tr w:rsidR="001B2DE7" w:rsidRPr="007112F8" w14:paraId="79D3A663" w14:textId="77777777" w:rsidTr="00E944B7">
        <w:trPr>
          <w:jc w:val="center"/>
        </w:trPr>
        <w:tc>
          <w:tcPr>
            <w:tcW w:w="9016" w:type="dxa"/>
            <w:gridSpan w:val="3"/>
            <w:shd w:val="clear" w:color="auto" w:fill="D9D9D9" w:themeFill="background1" w:themeFillShade="D9"/>
          </w:tcPr>
          <w:p w14:paraId="19735D6C" w14:textId="77777777" w:rsidR="000351C5" w:rsidRPr="007112F8" w:rsidRDefault="000351C5" w:rsidP="00710148">
            <w:pPr>
              <w:rPr>
                <w:rFonts w:cstheme="minorHAnsi"/>
                <w:b/>
                <w:sz w:val="24"/>
                <w:szCs w:val="24"/>
              </w:rPr>
            </w:pPr>
            <w:r w:rsidRPr="007112F8">
              <w:rPr>
                <w:rFonts w:cstheme="minorHAnsi"/>
                <w:b/>
                <w:sz w:val="24"/>
                <w:szCs w:val="24"/>
              </w:rPr>
              <w:t>Person Specification</w:t>
            </w:r>
            <w:r w:rsidR="00710148" w:rsidRPr="007112F8">
              <w:rPr>
                <w:rFonts w:cstheme="minorHAnsi"/>
                <w:b/>
                <w:sz w:val="24"/>
                <w:szCs w:val="24"/>
              </w:rPr>
              <w:t>:</w:t>
            </w:r>
          </w:p>
        </w:tc>
      </w:tr>
      <w:tr w:rsidR="005B72E6" w:rsidRPr="007112F8"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7112F8" w:rsidRDefault="005B72E6" w:rsidP="005B72E6">
            <w:pPr>
              <w:rPr>
                <w:rFonts w:cstheme="minorHAnsi"/>
                <w:b/>
                <w:bCs/>
                <w:sz w:val="24"/>
                <w:szCs w:val="24"/>
              </w:rPr>
            </w:pPr>
            <w:r w:rsidRPr="007112F8">
              <w:rPr>
                <w:rFonts w:cstheme="minorHAnsi"/>
                <w:b/>
                <w:bCs/>
                <w:sz w:val="24"/>
                <w:szCs w:val="24"/>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7112F8" w:rsidRDefault="005B72E6" w:rsidP="005B72E6">
            <w:pPr>
              <w:jc w:val="center"/>
              <w:rPr>
                <w:rFonts w:cstheme="minorHAnsi"/>
                <w:b/>
                <w:bCs/>
                <w:sz w:val="24"/>
                <w:szCs w:val="24"/>
                <w:lang w:eastAsia="en-GB"/>
              </w:rPr>
            </w:pPr>
            <w:r w:rsidRPr="007112F8">
              <w:rPr>
                <w:rFonts w:cstheme="minorHAnsi"/>
                <w:b/>
                <w:bCs/>
                <w:sz w:val="24"/>
                <w:szCs w:val="24"/>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7112F8" w:rsidRDefault="005B72E6" w:rsidP="005B72E6">
            <w:pPr>
              <w:jc w:val="center"/>
              <w:rPr>
                <w:rFonts w:cstheme="minorHAnsi"/>
                <w:b/>
                <w:bCs/>
                <w:sz w:val="24"/>
                <w:szCs w:val="24"/>
                <w:lang w:eastAsia="en-GB"/>
              </w:rPr>
            </w:pPr>
            <w:r w:rsidRPr="007112F8">
              <w:rPr>
                <w:rFonts w:cstheme="minorHAnsi"/>
                <w:b/>
                <w:bCs/>
                <w:sz w:val="24"/>
                <w:szCs w:val="24"/>
              </w:rPr>
              <w:t xml:space="preserve">Assessment </w:t>
            </w:r>
          </w:p>
        </w:tc>
      </w:tr>
      <w:tr w:rsidR="00D92205" w:rsidRPr="007112F8" w14:paraId="09913693" w14:textId="77777777" w:rsidTr="00E944B7">
        <w:trPr>
          <w:jc w:val="center"/>
        </w:trPr>
        <w:tc>
          <w:tcPr>
            <w:tcW w:w="3006" w:type="dxa"/>
            <w:tcBorders>
              <w:top w:val="single" w:sz="4" w:space="0" w:color="auto"/>
              <w:bottom w:val="single" w:sz="4" w:space="0" w:color="auto"/>
              <w:right w:val="single" w:sz="4" w:space="0" w:color="auto"/>
            </w:tcBorders>
          </w:tcPr>
          <w:p w14:paraId="0EF195C0" w14:textId="3ABC03BA" w:rsidR="001F449C" w:rsidRPr="001F449C" w:rsidRDefault="001F449C" w:rsidP="001F449C">
            <w:pPr>
              <w:jc w:val="center"/>
              <w:rPr>
                <w:rFonts w:cstheme="minorHAnsi"/>
                <w:sz w:val="24"/>
                <w:szCs w:val="24"/>
                <w:lang w:val="en-US"/>
              </w:rPr>
            </w:pPr>
            <w:r w:rsidRPr="001F449C">
              <w:rPr>
                <w:rFonts w:cstheme="minorHAnsi"/>
                <w:sz w:val="24"/>
                <w:szCs w:val="24"/>
                <w:lang w:val="en-US"/>
              </w:rPr>
              <w:t>Excellent command of the English language, both written and spoken</w:t>
            </w:r>
            <w:r w:rsidR="00763630" w:rsidRPr="007112F8">
              <w:rPr>
                <w:rFonts w:cstheme="minorHAnsi"/>
                <w:sz w:val="24"/>
                <w:szCs w:val="24"/>
                <w:lang w:val="en-US"/>
              </w:rPr>
              <w:t>.</w:t>
            </w:r>
          </w:p>
          <w:p w14:paraId="208C8695" w14:textId="312E4D7B" w:rsidR="00DE21F8" w:rsidRPr="007112F8" w:rsidRDefault="00DE21F8" w:rsidP="004A5D83">
            <w:pPr>
              <w:jc w:val="center"/>
              <w:rPr>
                <w:rFonts w:cstheme="minorHAnsi"/>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62CF7BE0" w:rsidR="00D92205" w:rsidRPr="007112F8" w:rsidRDefault="00763630" w:rsidP="001937CD">
            <w:pPr>
              <w:jc w:val="center"/>
              <w:rPr>
                <w:rFonts w:cstheme="minorHAnsi"/>
                <w:sz w:val="24"/>
                <w:szCs w:val="24"/>
                <w:highlight w:val="yellow"/>
                <w:lang w:eastAsia="en-GB"/>
              </w:rPr>
            </w:pPr>
            <w:r w:rsidRPr="007112F8">
              <w:rPr>
                <w:rFonts w:cstheme="minorHAnsi"/>
                <w:sz w:val="24"/>
                <w:szCs w:val="24"/>
                <w:highlight w:val="yellow"/>
                <w:lang w:eastAsia="en-GB"/>
              </w:rPr>
              <w:t>E</w:t>
            </w:r>
          </w:p>
        </w:tc>
        <w:tc>
          <w:tcPr>
            <w:tcW w:w="3005" w:type="dxa"/>
            <w:tcBorders>
              <w:top w:val="single" w:sz="4" w:space="0" w:color="auto"/>
              <w:left w:val="nil"/>
              <w:bottom w:val="single" w:sz="4" w:space="0" w:color="auto"/>
            </w:tcBorders>
            <w:vAlign w:val="center"/>
          </w:tcPr>
          <w:p w14:paraId="74A8C4C2" w14:textId="58C6122C" w:rsidR="00D92205" w:rsidRPr="007112F8" w:rsidRDefault="005F5712" w:rsidP="001937CD">
            <w:pPr>
              <w:jc w:val="center"/>
              <w:rPr>
                <w:rFonts w:cstheme="minorHAnsi"/>
                <w:sz w:val="24"/>
                <w:szCs w:val="24"/>
                <w:lang w:eastAsia="en-GB"/>
              </w:rPr>
            </w:pPr>
            <w:r w:rsidRPr="007112F8">
              <w:rPr>
                <w:rFonts w:cstheme="minorHAnsi"/>
                <w:sz w:val="24"/>
                <w:szCs w:val="24"/>
                <w:lang w:eastAsia="en-GB"/>
              </w:rPr>
              <w:t xml:space="preserve">CV </w:t>
            </w:r>
            <w:r w:rsidR="007538E5" w:rsidRPr="007112F8">
              <w:rPr>
                <w:rFonts w:cstheme="minorHAnsi"/>
                <w:sz w:val="24"/>
                <w:szCs w:val="24"/>
                <w:lang w:eastAsia="en-GB"/>
              </w:rPr>
              <w:t xml:space="preserve">/Application form </w:t>
            </w:r>
          </w:p>
        </w:tc>
      </w:tr>
      <w:tr w:rsidR="00D92205" w:rsidRPr="007112F8"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46B610A7" w:rsidR="00D92205" w:rsidRPr="007112F8" w:rsidRDefault="001F449C" w:rsidP="004A5D83">
            <w:pPr>
              <w:jc w:val="center"/>
              <w:rPr>
                <w:rFonts w:cstheme="minorHAnsi"/>
                <w:sz w:val="24"/>
                <w:szCs w:val="24"/>
              </w:rPr>
            </w:pPr>
            <w:r w:rsidRPr="007112F8">
              <w:rPr>
                <w:rFonts w:cstheme="minorHAnsi"/>
                <w:sz w:val="24"/>
                <w:szCs w:val="24"/>
              </w:rPr>
              <w:t>Computer Literacy</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4CD01A70" w:rsidR="00D92205" w:rsidRPr="007112F8" w:rsidRDefault="00763630" w:rsidP="001937CD">
            <w:pPr>
              <w:jc w:val="center"/>
              <w:rPr>
                <w:rFonts w:cstheme="minorHAnsi"/>
                <w:sz w:val="24"/>
                <w:szCs w:val="24"/>
                <w:highlight w:val="yellow"/>
                <w:lang w:eastAsia="en-GB"/>
              </w:rPr>
            </w:pPr>
            <w:r w:rsidRPr="007112F8">
              <w:rPr>
                <w:rFonts w:cstheme="minorHAnsi"/>
                <w:sz w:val="24"/>
                <w:szCs w:val="24"/>
                <w:highlight w:val="yellow"/>
                <w:lang w:eastAsia="en-GB"/>
              </w:rPr>
              <w:t>E</w:t>
            </w:r>
          </w:p>
        </w:tc>
        <w:tc>
          <w:tcPr>
            <w:tcW w:w="3005" w:type="dxa"/>
            <w:tcBorders>
              <w:top w:val="single" w:sz="4" w:space="0" w:color="auto"/>
              <w:left w:val="nil"/>
              <w:bottom w:val="single" w:sz="4" w:space="0" w:color="auto"/>
            </w:tcBorders>
            <w:vAlign w:val="center"/>
          </w:tcPr>
          <w:p w14:paraId="5A24E3B9" w14:textId="6E269685" w:rsidR="00D92205" w:rsidRPr="007112F8" w:rsidRDefault="00D92205" w:rsidP="001937CD">
            <w:pPr>
              <w:jc w:val="center"/>
              <w:rPr>
                <w:rFonts w:cstheme="minorHAnsi"/>
                <w:sz w:val="24"/>
                <w:szCs w:val="24"/>
                <w:lang w:eastAsia="en-GB"/>
              </w:rPr>
            </w:pPr>
          </w:p>
        </w:tc>
      </w:tr>
      <w:tr w:rsidR="00E944B7" w:rsidRPr="007112F8" w14:paraId="2F672376" w14:textId="77777777" w:rsidTr="00E944B7">
        <w:trPr>
          <w:jc w:val="center"/>
        </w:trPr>
        <w:tc>
          <w:tcPr>
            <w:tcW w:w="3006" w:type="dxa"/>
            <w:shd w:val="clear" w:color="auto" w:fill="auto"/>
          </w:tcPr>
          <w:p w14:paraId="301B0416" w14:textId="5D8F72F3" w:rsidR="00763630" w:rsidRPr="00763630" w:rsidRDefault="00763630" w:rsidP="00763630">
            <w:pPr>
              <w:rPr>
                <w:rFonts w:cstheme="minorHAnsi"/>
                <w:bCs/>
                <w:sz w:val="24"/>
                <w:szCs w:val="24"/>
                <w:lang w:val="en-US"/>
              </w:rPr>
            </w:pPr>
            <w:r w:rsidRPr="007112F8">
              <w:rPr>
                <w:rFonts w:cstheme="minorHAnsi"/>
                <w:bCs/>
                <w:sz w:val="24"/>
                <w:szCs w:val="24"/>
                <w:lang w:val="en-US"/>
              </w:rPr>
              <w:t>A sales</w:t>
            </w:r>
            <w:r w:rsidRPr="00763630">
              <w:rPr>
                <w:rFonts w:cstheme="minorHAnsi"/>
                <w:bCs/>
                <w:sz w:val="24"/>
                <w:szCs w:val="24"/>
                <w:lang w:val="en-US"/>
              </w:rPr>
              <w:t xml:space="preserve"> or event management background </w:t>
            </w:r>
            <w:r w:rsidRPr="007112F8">
              <w:rPr>
                <w:rFonts w:cstheme="minorHAnsi"/>
                <w:bCs/>
                <w:sz w:val="24"/>
                <w:szCs w:val="24"/>
                <w:lang w:val="en-US"/>
              </w:rPr>
              <w:t xml:space="preserve">is </w:t>
            </w:r>
            <w:r w:rsidRPr="00763630">
              <w:rPr>
                <w:rFonts w:cstheme="minorHAnsi"/>
                <w:bCs/>
                <w:sz w:val="24"/>
                <w:szCs w:val="24"/>
                <w:lang w:val="en-US"/>
              </w:rPr>
              <w:lastRenderedPageBreak/>
              <w:t xml:space="preserve">desirable, although </w:t>
            </w:r>
            <w:r w:rsidR="00725D6F" w:rsidRPr="007112F8">
              <w:rPr>
                <w:rFonts w:cstheme="minorHAnsi"/>
                <w:bCs/>
                <w:sz w:val="24"/>
                <w:szCs w:val="24"/>
                <w:lang w:val="en-US"/>
              </w:rPr>
              <w:t>optional</w:t>
            </w:r>
            <w:r w:rsidRPr="007112F8">
              <w:rPr>
                <w:rFonts w:cstheme="minorHAnsi"/>
                <w:bCs/>
                <w:sz w:val="24"/>
                <w:szCs w:val="24"/>
                <w:lang w:val="en-US"/>
              </w:rPr>
              <w:t>.</w:t>
            </w:r>
          </w:p>
          <w:p w14:paraId="17787CD6" w14:textId="77777777" w:rsidR="00763630" w:rsidRPr="00763630" w:rsidRDefault="00763630" w:rsidP="00763630">
            <w:pPr>
              <w:jc w:val="center"/>
              <w:rPr>
                <w:rFonts w:cstheme="minorHAnsi"/>
                <w:bCs/>
                <w:sz w:val="24"/>
                <w:szCs w:val="24"/>
                <w:lang w:val="en-US"/>
              </w:rPr>
            </w:pPr>
          </w:p>
          <w:p w14:paraId="0B86134E" w14:textId="4F46D6AE" w:rsidR="00E944B7" w:rsidRPr="007112F8" w:rsidRDefault="00E944B7" w:rsidP="004A5D83">
            <w:pPr>
              <w:jc w:val="center"/>
              <w:rPr>
                <w:rFonts w:cstheme="minorHAnsi"/>
                <w:b/>
                <w:sz w:val="24"/>
                <w:szCs w:val="24"/>
              </w:rPr>
            </w:pPr>
          </w:p>
        </w:tc>
        <w:tc>
          <w:tcPr>
            <w:tcW w:w="3005" w:type="dxa"/>
            <w:shd w:val="clear" w:color="auto" w:fill="auto"/>
          </w:tcPr>
          <w:p w14:paraId="6E19704A" w14:textId="77777777" w:rsidR="00E944B7" w:rsidRPr="007112F8" w:rsidRDefault="00E944B7" w:rsidP="000835D1">
            <w:pPr>
              <w:jc w:val="center"/>
              <w:rPr>
                <w:rFonts w:cstheme="minorHAnsi"/>
                <w:b/>
                <w:sz w:val="24"/>
                <w:szCs w:val="24"/>
              </w:rPr>
            </w:pPr>
          </w:p>
          <w:p w14:paraId="319F5647" w14:textId="7024A8DE" w:rsidR="00763630" w:rsidRPr="007112F8" w:rsidRDefault="00763630" w:rsidP="000835D1">
            <w:pPr>
              <w:jc w:val="center"/>
              <w:rPr>
                <w:rFonts w:cstheme="minorHAnsi"/>
                <w:bCs/>
                <w:sz w:val="24"/>
                <w:szCs w:val="24"/>
              </w:rPr>
            </w:pPr>
            <w:r w:rsidRPr="007112F8">
              <w:rPr>
                <w:rFonts w:cstheme="minorHAnsi"/>
                <w:bCs/>
                <w:sz w:val="24"/>
                <w:szCs w:val="24"/>
              </w:rPr>
              <w:t>D</w:t>
            </w:r>
          </w:p>
        </w:tc>
        <w:tc>
          <w:tcPr>
            <w:tcW w:w="3005" w:type="dxa"/>
            <w:shd w:val="clear" w:color="auto" w:fill="auto"/>
          </w:tcPr>
          <w:p w14:paraId="7E34E82A" w14:textId="77777777" w:rsidR="005F5712" w:rsidRPr="007112F8" w:rsidRDefault="005F5712" w:rsidP="000835D1">
            <w:pPr>
              <w:jc w:val="center"/>
              <w:rPr>
                <w:rFonts w:cstheme="minorHAnsi"/>
                <w:bCs/>
                <w:sz w:val="24"/>
                <w:szCs w:val="24"/>
              </w:rPr>
            </w:pPr>
          </w:p>
          <w:p w14:paraId="48BDAB73" w14:textId="33997F41" w:rsidR="00E944B7" w:rsidRPr="007112F8" w:rsidRDefault="005F5712" w:rsidP="000835D1">
            <w:pPr>
              <w:jc w:val="center"/>
              <w:rPr>
                <w:rFonts w:cstheme="minorHAnsi"/>
                <w:bCs/>
                <w:sz w:val="24"/>
                <w:szCs w:val="24"/>
              </w:rPr>
            </w:pPr>
            <w:r w:rsidRPr="007112F8">
              <w:rPr>
                <w:rFonts w:cstheme="minorHAnsi"/>
                <w:bCs/>
                <w:sz w:val="24"/>
                <w:szCs w:val="24"/>
              </w:rPr>
              <w:t>CV</w:t>
            </w:r>
            <w:r w:rsidR="007538E5" w:rsidRPr="007112F8">
              <w:rPr>
                <w:rFonts w:cstheme="minorHAnsi"/>
                <w:bCs/>
                <w:sz w:val="24"/>
                <w:szCs w:val="24"/>
              </w:rPr>
              <w:t>/</w:t>
            </w:r>
            <w:r w:rsidRPr="007112F8">
              <w:rPr>
                <w:rFonts w:cstheme="minorHAnsi"/>
                <w:bCs/>
                <w:sz w:val="24"/>
                <w:szCs w:val="24"/>
              </w:rPr>
              <w:t xml:space="preserve"> Application form </w:t>
            </w:r>
          </w:p>
        </w:tc>
      </w:tr>
      <w:tr w:rsidR="001B2DE7" w:rsidRPr="007112F8" w14:paraId="728EA836" w14:textId="77777777" w:rsidTr="00E944B7">
        <w:trPr>
          <w:jc w:val="center"/>
        </w:trPr>
        <w:tc>
          <w:tcPr>
            <w:tcW w:w="3006" w:type="dxa"/>
            <w:shd w:val="clear" w:color="auto" w:fill="D9D9D9" w:themeFill="background1" w:themeFillShade="D9"/>
          </w:tcPr>
          <w:p w14:paraId="63AA05C3" w14:textId="77777777" w:rsidR="000835D1" w:rsidRPr="007112F8" w:rsidRDefault="000835D1" w:rsidP="004A5D83">
            <w:pPr>
              <w:jc w:val="center"/>
              <w:rPr>
                <w:rFonts w:cstheme="minorHAnsi"/>
                <w:b/>
                <w:sz w:val="24"/>
                <w:szCs w:val="24"/>
              </w:rPr>
            </w:pPr>
            <w:r w:rsidRPr="007112F8">
              <w:rPr>
                <w:rFonts w:cstheme="minorHAnsi"/>
                <w:b/>
                <w:sz w:val="24"/>
                <w:szCs w:val="24"/>
              </w:rPr>
              <w:t>Knowledge/Skills &amp; Abilities</w:t>
            </w:r>
          </w:p>
        </w:tc>
        <w:tc>
          <w:tcPr>
            <w:tcW w:w="3005" w:type="dxa"/>
            <w:shd w:val="clear" w:color="auto" w:fill="D9D9D9" w:themeFill="background1" w:themeFillShade="D9"/>
          </w:tcPr>
          <w:p w14:paraId="0CABEABA" w14:textId="77777777" w:rsidR="000835D1" w:rsidRPr="007112F8" w:rsidRDefault="000835D1" w:rsidP="000835D1">
            <w:pPr>
              <w:jc w:val="center"/>
              <w:rPr>
                <w:rFonts w:cstheme="minorHAnsi"/>
                <w:b/>
                <w:sz w:val="24"/>
                <w:szCs w:val="24"/>
              </w:rPr>
            </w:pPr>
          </w:p>
        </w:tc>
        <w:tc>
          <w:tcPr>
            <w:tcW w:w="3005" w:type="dxa"/>
            <w:shd w:val="clear" w:color="auto" w:fill="D9D9D9" w:themeFill="background1" w:themeFillShade="D9"/>
          </w:tcPr>
          <w:p w14:paraId="3A588FBA" w14:textId="77777777" w:rsidR="000835D1" w:rsidRPr="007112F8" w:rsidRDefault="000835D1" w:rsidP="000835D1">
            <w:pPr>
              <w:jc w:val="center"/>
              <w:rPr>
                <w:rFonts w:cstheme="minorHAnsi"/>
                <w:b/>
                <w:sz w:val="24"/>
                <w:szCs w:val="24"/>
              </w:rPr>
            </w:pPr>
          </w:p>
        </w:tc>
      </w:tr>
      <w:tr w:rsidR="00F8322A" w:rsidRPr="007112F8" w14:paraId="09CCF63C" w14:textId="77777777" w:rsidTr="00E944B7">
        <w:trPr>
          <w:trHeight w:val="527"/>
          <w:jc w:val="center"/>
        </w:trPr>
        <w:tc>
          <w:tcPr>
            <w:tcW w:w="3006" w:type="dxa"/>
          </w:tcPr>
          <w:p w14:paraId="6AB99276" w14:textId="6044B101" w:rsidR="00F52502" w:rsidRPr="00F52502" w:rsidRDefault="00F52502" w:rsidP="00F52502">
            <w:pPr>
              <w:rPr>
                <w:rFonts w:cstheme="minorHAnsi"/>
                <w:sz w:val="24"/>
                <w:szCs w:val="24"/>
                <w:lang w:val="en-US"/>
              </w:rPr>
            </w:pPr>
            <w:r w:rsidRPr="00F52502">
              <w:rPr>
                <w:rFonts w:cstheme="minorHAnsi"/>
                <w:sz w:val="24"/>
                <w:szCs w:val="24"/>
                <w:lang w:val="en-US"/>
              </w:rPr>
              <w:t xml:space="preserve">Good </w:t>
            </w:r>
            <w:r w:rsidR="007538E5" w:rsidRPr="007112F8">
              <w:rPr>
                <w:rFonts w:cstheme="minorHAnsi"/>
                <w:sz w:val="24"/>
                <w:szCs w:val="24"/>
                <w:lang w:val="en-US"/>
              </w:rPr>
              <w:t>organisational</w:t>
            </w:r>
            <w:r w:rsidRPr="00F52502">
              <w:rPr>
                <w:rFonts w:cstheme="minorHAnsi"/>
                <w:sz w:val="24"/>
                <w:szCs w:val="24"/>
                <w:lang w:val="en-US"/>
              </w:rPr>
              <w:t xml:space="preserve"> skills and excellent </w:t>
            </w:r>
            <w:r w:rsidR="00725D6F" w:rsidRPr="007112F8">
              <w:rPr>
                <w:rFonts w:cstheme="minorHAnsi"/>
                <w:sz w:val="24"/>
                <w:szCs w:val="24"/>
                <w:lang w:val="en-US"/>
              </w:rPr>
              <w:t>follow-through</w:t>
            </w:r>
          </w:p>
          <w:p w14:paraId="66E25445" w14:textId="3AE84DE9" w:rsidR="00F8322A" w:rsidRPr="007112F8" w:rsidRDefault="00F8322A" w:rsidP="007A39D5">
            <w:pPr>
              <w:rPr>
                <w:rFonts w:cstheme="minorHAnsi"/>
                <w:sz w:val="24"/>
                <w:szCs w:val="24"/>
              </w:rPr>
            </w:pPr>
          </w:p>
        </w:tc>
        <w:tc>
          <w:tcPr>
            <w:tcW w:w="3005" w:type="dxa"/>
            <w:vAlign w:val="center"/>
          </w:tcPr>
          <w:p w14:paraId="13C7CB63" w14:textId="506AAF5B" w:rsidR="00F8322A" w:rsidRPr="007112F8" w:rsidRDefault="00725D6F" w:rsidP="007A39D5">
            <w:pPr>
              <w:rPr>
                <w:rFonts w:cstheme="minorHAnsi"/>
                <w:sz w:val="24"/>
                <w:szCs w:val="24"/>
                <w:highlight w:val="yellow"/>
              </w:rPr>
            </w:pPr>
            <w:r w:rsidRPr="007112F8">
              <w:rPr>
                <w:rFonts w:cstheme="minorHAnsi"/>
                <w:sz w:val="24"/>
                <w:szCs w:val="24"/>
                <w:highlight w:val="yellow"/>
              </w:rPr>
              <w:t xml:space="preserve">                         E</w:t>
            </w:r>
          </w:p>
        </w:tc>
        <w:tc>
          <w:tcPr>
            <w:tcW w:w="3005" w:type="dxa"/>
            <w:vAlign w:val="center"/>
          </w:tcPr>
          <w:p w14:paraId="72D25327" w14:textId="04A8AA8A" w:rsidR="00F8322A" w:rsidRPr="007112F8" w:rsidRDefault="007538E5" w:rsidP="00F8322A">
            <w:pPr>
              <w:jc w:val="center"/>
              <w:rPr>
                <w:rFonts w:cstheme="minorHAnsi"/>
                <w:sz w:val="24"/>
                <w:szCs w:val="24"/>
              </w:rPr>
            </w:pPr>
            <w:r w:rsidRPr="007112F8">
              <w:rPr>
                <w:rFonts w:cstheme="minorHAnsi"/>
                <w:sz w:val="24"/>
                <w:szCs w:val="24"/>
              </w:rPr>
              <w:t xml:space="preserve">CV/ Application form </w:t>
            </w:r>
          </w:p>
        </w:tc>
      </w:tr>
      <w:tr w:rsidR="00F8322A" w:rsidRPr="007112F8" w14:paraId="231DE75B" w14:textId="77777777" w:rsidTr="00E944B7">
        <w:trPr>
          <w:trHeight w:val="605"/>
          <w:jc w:val="center"/>
        </w:trPr>
        <w:tc>
          <w:tcPr>
            <w:tcW w:w="3006" w:type="dxa"/>
          </w:tcPr>
          <w:p w14:paraId="3518D7F8" w14:textId="77777777" w:rsidR="009A1838" w:rsidRPr="007112F8" w:rsidRDefault="009A1838" w:rsidP="009A1838">
            <w:pPr>
              <w:widowControl w:val="0"/>
              <w:rPr>
                <w:rFonts w:cstheme="minorHAnsi"/>
                <w:sz w:val="24"/>
                <w:szCs w:val="24"/>
              </w:rPr>
            </w:pPr>
            <w:r w:rsidRPr="007112F8">
              <w:rPr>
                <w:rFonts w:cstheme="minorHAnsi"/>
                <w:sz w:val="24"/>
                <w:szCs w:val="24"/>
              </w:rPr>
              <w:t>Good problem-solving skills</w:t>
            </w:r>
          </w:p>
          <w:p w14:paraId="11DAAB9F" w14:textId="45C7A1A3" w:rsidR="00F8322A" w:rsidRPr="007112F8" w:rsidRDefault="00F8322A" w:rsidP="004A5D83">
            <w:pPr>
              <w:jc w:val="center"/>
              <w:rPr>
                <w:rFonts w:cstheme="minorHAnsi"/>
                <w:sz w:val="24"/>
                <w:szCs w:val="24"/>
              </w:rPr>
            </w:pPr>
          </w:p>
        </w:tc>
        <w:tc>
          <w:tcPr>
            <w:tcW w:w="3005" w:type="dxa"/>
            <w:vAlign w:val="center"/>
          </w:tcPr>
          <w:p w14:paraId="0CF6B59A" w14:textId="627F0BA1" w:rsidR="00F8322A" w:rsidRPr="007112F8" w:rsidRDefault="00875956" w:rsidP="00875956">
            <w:pPr>
              <w:rPr>
                <w:rFonts w:cstheme="minorHAnsi"/>
                <w:sz w:val="24"/>
                <w:szCs w:val="24"/>
              </w:rPr>
            </w:pPr>
            <w:r w:rsidRPr="007112F8">
              <w:rPr>
                <w:rFonts w:cstheme="minorHAnsi"/>
                <w:sz w:val="24"/>
                <w:szCs w:val="24"/>
              </w:rPr>
              <w:t xml:space="preserve">                  </w:t>
            </w:r>
            <w:r w:rsidR="00725D6F" w:rsidRPr="007112F8">
              <w:rPr>
                <w:rFonts w:cstheme="minorHAnsi"/>
                <w:sz w:val="24"/>
                <w:szCs w:val="24"/>
              </w:rPr>
              <w:t xml:space="preserve">       E</w:t>
            </w:r>
          </w:p>
        </w:tc>
        <w:tc>
          <w:tcPr>
            <w:tcW w:w="3005" w:type="dxa"/>
            <w:vAlign w:val="center"/>
          </w:tcPr>
          <w:p w14:paraId="6FA18951" w14:textId="157CAE7E" w:rsidR="00F8322A" w:rsidRPr="007112F8" w:rsidRDefault="007112F8" w:rsidP="00F8322A">
            <w:pPr>
              <w:jc w:val="center"/>
              <w:rPr>
                <w:rFonts w:cstheme="minorHAnsi"/>
                <w:sz w:val="24"/>
                <w:szCs w:val="24"/>
              </w:rPr>
            </w:pPr>
            <w:r w:rsidRPr="007112F8">
              <w:rPr>
                <w:rFonts w:cstheme="minorHAnsi"/>
                <w:sz w:val="24"/>
                <w:szCs w:val="24"/>
              </w:rPr>
              <w:t xml:space="preserve">CV/Application form </w:t>
            </w:r>
          </w:p>
        </w:tc>
      </w:tr>
      <w:tr w:rsidR="00E944B7" w:rsidRPr="007112F8" w14:paraId="1ADF49C4" w14:textId="77777777" w:rsidTr="00E944B7">
        <w:trPr>
          <w:trHeight w:val="605"/>
          <w:jc w:val="center"/>
        </w:trPr>
        <w:tc>
          <w:tcPr>
            <w:tcW w:w="3006" w:type="dxa"/>
          </w:tcPr>
          <w:p w14:paraId="0C55BA9A" w14:textId="77777777" w:rsidR="00731C07" w:rsidRPr="007112F8" w:rsidRDefault="00731C07" w:rsidP="00731C07">
            <w:pPr>
              <w:widowControl w:val="0"/>
              <w:rPr>
                <w:rFonts w:cstheme="minorHAnsi"/>
                <w:sz w:val="24"/>
                <w:szCs w:val="24"/>
              </w:rPr>
            </w:pPr>
            <w:r w:rsidRPr="007112F8">
              <w:rPr>
                <w:rFonts w:cstheme="minorHAnsi"/>
                <w:sz w:val="24"/>
                <w:szCs w:val="24"/>
              </w:rPr>
              <w:t>Ability to work alone or as part of a team</w:t>
            </w:r>
          </w:p>
          <w:p w14:paraId="4FD9255A" w14:textId="4F80F849" w:rsidR="00E944B7" w:rsidRPr="007112F8" w:rsidRDefault="00E944B7" w:rsidP="004A5D83">
            <w:pPr>
              <w:jc w:val="center"/>
              <w:rPr>
                <w:rFonts w:cstheme="minorHAnsi"/>
                <w:sz w:val="24"/>
                <w:szCs w:val="24"/>
              </w:rPr>
            </w:pPr>
          </w:p>
        </w:tc>
        <w:tc>
          <w:tcPr>
            <w:tcW w:w="3005" w:type="dxa"/>
            <w:vAlign w:val="center"/>
          </w:tcPr>
          <w:p w14:paraId="587AD9D1" w14:textId="31B67282" w:rsidR="00E944B7" w:rsidRPr="007112F8" w:rsidRDefault="00725D6F" w:rsidP="00F8322A">
            <w:pPr>
              <w:jc w:val="center"/>
              <w:rPr>
                <w:rFonts w:cstheme="minorHAnsi"/>
                <w:sz w:val="24"/>
                <w:szCs w:val="24"/>
              </w:rPr>
            </w:pPr>
            <w:r w:rsidRPr="007112F8">
              <w:rPr>
                <w:rFonts w:cstheme="minorHAnsi"/>
                <w:sz w:val="24"/>
                <w:szCs w:val="24"/>
              </w:rPr>
              <w:t>E</w:t>
            </w:r>
          </w:p>
        </w:tc>
        <w:tc>
          <w:tcPr>
            <w:tcW w:w="3005" w:type="dxa"/>
            <w:vAlign w:val="center"/>
          </w:tcPr>
          <w:p w14:paraId="7C0304E2" w14:textId="452A064D" w:rsidR="00E944B7" w:rsidRPr="007112F8" w:rsidRDefault="007112F8" w:rsidP="00F8322A">
            <w:pPr>
              <w:jc w:val="center"/>
              <w:rPr>
                <w:rFonts w:cstheme="minorHAnsi"/>
                <w:sz w:val="24"/>
                <w:szCs w:val="24"/>
                <w:lang w:eastAsia="en-GB"/>
              </w:rPr>
            </w:pPr>
            <w:r w:rsidRPr="007112F8">
              <w:rPr>
                <w:rFonts w:cstheme="minorHAnsi"/>
                <w:sz w:val="24"/>
                <w:szCs w:val="24"/>
                <w:lang w:eastAsia="en-GB"/>
              </w:rPr>
              <w:t xml:space="preserve">CV/Application form </w:t>
            </w:r>
          </w:p>
        </w:tc>
      </w:tr>
      <w:tr w:rsidR="00E944B7" w:rsidRPr="00D20B8C" w14:paraId="2045ECFA" w14:textId="77777777" w:rsidTr="00E944B7">
        <w:trPr>
          <w:trHeight w:val="605"/>
          <w:jc w:val="center"/>
        </w:trPr>
        <w:tc>
          <w:tcPr>
            <w:tcW w:w="3006" w:type="dxa"/>
          </w:tcPr>
          <w:p w14:paraId="25D7C898" w14:textId="77777777" w:rsidR="00725D6F" w:rsidRPr="00725D6F" w:rsidRDefault="00725D6F" w:rsidP="00725D6F">
            <w:pPr>
              <w:widowControl w:val="0"/>
              <w:rPr>
                <w:rFonts w:ascii="Garamond" w:hAnsi="Garamond"/>
                <w:sz w:val="24"/>
                <w:szCs w:val="24"/>
              </w:rPr>
            </w:pPr>
            <w:r w:rsidRPr="00725D6F">
              <w:rPr>
                <w:rFonts w:ascii="Garamond" w:hAnsi="Garamond"/>
                <w:sz w:val="24"/>
                <w:szCs w:val="24"/>
              </w:rPr>
              <w:t>Enjoys interacting with seniors</w:t>
            </w:r>
          </w:p>
          <w:p w14:paraId="3B306185" w14:textId="1A1D9E2C" w:rsidR="00E944B7" w:rsidRPr="00D20B8C" w:rsidRDefault="00E944B7" w:rsidP="004A5D83">
            <w:pPr>
              <w:jc w:val="center"/>
              <w:rPr>
                <w:rFonts w:ascii="Aptos" w:hAnsi="Aptos" w:cstheme="majorHAnsi"/>
              </w:rPr>
            </w:pPr>
          </w:p>
        </w:tc>
        <w:tc>
          <w:tcPr>
            <w:tcW w:w="3005" w:type="dxa"/>
            <w:vAlign w:val="center"/>
          </w:tcPr>
          <w:p w14:paraId="4A19F38C" w14:textId="3F53B52D" w:rsidR="00E944B7" w:rsidRPr="00D20B8C" w:rsidRDefault="00725D6F" w:rsidP="00F8322A">
            <w:pPr>
              <w:jc w:val="center"/>
              <w:rPr>
                <w:rFonts w:ascii="Aptos" w:hAnsi="Aptos" w:cstheme="majorHAnsi"/>
              </w:rPr>
            </w:pPr>
            <w:r>
              <w:rPr>
                <w:rFonts w:ascii="Aptos" w:hAnsi="Aptos" w:cstheme="majorHAnsi"/>
              </w:rPr>
              <w:t>E</w:t>
            </w:r>
          </w:p>
        </w:tc>
        <w:tc>
          <w:tcPr>
            <w:tcW w:w="3005" w:type="dxa"/>
            <w:vAlign w:val="center"/>
          </w:tcPr>
          <w:p w14:paraId="60A11F98" w14:textId="2B9D7415" w:rsidR="00E944B7" w:rsidRPr="00D20B8C" w:rsidRDefault="007112F8" w:rsidP="00F8322A">
            <w:pPr>
              <w:jc w:val="center"/>
              <w:rPr>
                <w:rFonts w:ascii="Aptos" w:hAnsi="Aptos" w:cstheme="majorHAnsi"/>
                <w:lang w:eastAsia="en-GB"/>
              </w:rPr>
            </w:pPr>
            <w:r>
              <w:rPr>
                <w:rFonts w:ascii="Aptos" w:hAnsi="Aptos" w:cstheme="majorHAnsi"/>
                <w:lang w:eastAsia="en-GB"/>
              </w:rPr>
              <w:t xml:space="preserve">CV/Application form </w:t>
            </w:r>
          </w:p>
        </w:tc>
      </w:tr>
      <w:tr w:rsidR="00E944B7" w:rsidRPr="00D20B8C" w14:paraId="19D3A0E1" w14:textId="77777777" w:rsidTr="00E944B7">
        <w:trPr>
          <w:trHeight w:val="605"/>
          <w:jc w:val="center"/>
        </w:trPr>
        <w:tc>
          <w:tcPr>
            <w:tcW w:w="3006" w:type="dxa"/>
          </w:tcPr>
          <w:p w14:paraId="4179C4AF" w14:textId="77777777" w:rsidR="00954C0E" w:rsidRPr="00954C0E" w:rsidRDefault="00954C0E" w:rsidP="00954C0E">
            <w:pPr>
              <w:jc w:val="center"/>
              <w:rPr>
                <w:rFonts w:ascii="Aptos" w:eastAsia="Times New Roman" w:hAnsi="Aptos" w:cstheme="majorHAnsi"/>
                <w:color w:val="000000"/>
                <w:lang w:eastAsia="en-GB"/>
              </w:rPr>
            </w:pPr>
            <w:r w:rsidRPr="00954C0E">
              <w:rPr>
                <w:rFonts w:ascii="Aptos" w:eastAsia="Times New Roman" w:hAnsi="Aptos" w:cstheme="majorHAnsi"/>
                <w:color w:val="000000"/>
                <w:lang w:eastAsia="en-GB"/>
              </w:rPr>
              <w:t>Excellent communication skills</w:t>
            </w:r>
          </w:p>
          <w:p w14:paraId="15284ECD" w14:textId="4B6EC2DF" w:rsidR="00E944B7" w:rsidRPr="00D20B8C" w:rsidRDefault="00E944B7" w:rsidP="004A5D83">
            <w:pPr>
              <w:jc w:val="center"/>
              <w:rPr>
                <w:rFonts w:ascii="Aptos" w:eastAsia="Times New Roman" w:hAnsi="Aptos" w:cstheme="majorHAnsi"/>
                <w:color w:val="000000"/>
                <w:lang w:eastAsia="en-GB"/>
              </w:rPr>
            </w:pPr>
          </w:p>
        </w:tc>
        <w:tc>
          <w:tcPr>
            <w:tcW w:w="3005" w:type="dxa"/>
            <w:vAlign w:val="center"/>
          </w:tcPr>
          <w:p w14:paraId="4663CAB7" w14:textId="09A54A3F" w:rsidR="00E944B7" w:rsidRPr="00D20B8C" w:rsidRDefault="00954C0E" w:rsidP="00F8322A">
            <w:pPr>
              <w:jc w:val="center"/>
              <w:rPr>
                <w:rFonts w:ascii="Aptos" w:hAnsi="Aptos" w:cstheme="majorHAnsi"/>
                <w:lang w:eastAsia="en-GB"/>
              </w:rPr>
            </w:pPr>
            <w:r>
              <w:rPr>
                <w:rFonts w:ascii="Aptos" w:hAnsi="Aptos" w:cstheme="majorHAnsi"/>
                <w:lang w:eastAsia="en-GB"/>
              </w:rPr>
              <w:t>E</w:t>
            </w:r>
          </w:p>
        </w:tc>
        <w:tc>
          <w:tcPr>
            <w:tcW w:w="3005" w:type="dxa"/>
            <w:vAlign w:val="center"/>
          </w:tcPr>
          <w:p w14:paraId="7D64A9D1" w14:textId="6A699385" w:rsidR="00E944B7" w:rsidRPr="00D20B8C" w:rsidRDefault="00954C0E" w:rsidP="00F8322A">
            <w:pPr>
              <w:jc w:val="center"/>
              <w:rPr>
                <w:rFonts w:ascii="Aptos" w:hAnsi="Aptos" w:cstheme="majorHAnsi"/>
                <w:lang w:eastAsia="en-GB"/>
              </w:rPr>
            </w:pPr>
            <w:r>
              <w:rPr>
                <w:rFonts w:ascii="Aptos" w:hAnsi="Aptos" w:cstheme="majorHAnsi"/>
                <w:lang w:eastAsia="en-GB"/>
              </w:rPr>
              <w:t xml:space="preserve">CV/Application form </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7A5AB" w14:textId="77777777" w:rsidR="00214A22" w:rsidRDefault="00214A22" w:rsidP="00922111">
      <w:pPr>
        <w:spacing w:after="0" w:line="240" w:lineRule="auto"/>
      </w:pPr>
      <w:r>
        <w:separator/>
      </w:r>
    </w:p>
  </w:endnote>
  <w:endnote w:type="continuationSeparator" w:id="0">
    <w:p w14:paraId="358CFB12" w14:textId="77777777" w:rsidR="00214A22" w:rsidRDefault="00214A22"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3544" w14:textId="77777777" w:rsidR="00214A22" w:rsidRDefault="00214A22" w:rsidP="00922111">
      <w:pPr>
        <w:spacing w:after="0" w:line="240" w:lineRule="auto"/>
      </w:pPr>
      <w:r>
        <w:separator/>
      </w:r>
    </w:p>
  </w:footnote>
  <w:footnote w:type="continuationSeparator" w:id="0">
    <w:p w14:paraId="2DC3EB6F" w14:textId="77777777" w:rsidR="00214A22" w:rsidRDefault="00214A22"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64A03897" w:rsidR="00922111" w:rsidRDefault="001C4325">
    <w:pPr>
      <w:pStyle w:val="Header"/>
    </w:pPr>
    <w:r w:rsidRPr="001C4325">
      <w:rPr>
        <w:noProof/>
        <w:highlight w:val="yellow"/>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Pr="001C4325">
      <w:rPr>
        <w:sz w:val="36"/>
        <w:szCs w:val="36"/>
        <w:highlight w:val="yellow"/>
      </w:rPr>
      <w:t>(</w:t>
    </w:r>
    <w:r w:rsidRPr="001C4325">
      <w:rPr>
        <w:rFonts w:ascii="Aptos" w:hAnsi="Aptos"/>
        <w:sz w:val="36"/>
        <w:szCs w:val="36"/>
        <w:highlight w:val="yellow"/>
      </w:rPr>
      <w:t xml:space="preserve">Job tile) </w:t>
    </w:r>
    <w:r w:rsidRPr="001C4325">
      <w:rPr>
        <w:rFonts w:ascii="Aptos" w:hAnsi="Aptos"/>
        <w:sz w:val="32"/>
        <w:szCs w:val="32"/>
        <w:highlight w:val="yellow"/>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104595"/>
    <w:multiLevelType w:val="hybridMultilevel"/>
    <w:tmpl w:val="47669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66EA7"/>
    <w:multiLevelType w:val="hybridMultilevel"/>
    <w:tmpl w:val="8086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7"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76117BC"/>
    <w:multiLevelType w:val="hybridMultilevel"/>
    <w:tmpl w:val="99D0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BE3617"/>
    <w:multiLevelType w:val="hybridMultilevel"/>
    <w:tmpl w:val="8AF0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1"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3"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6"/>
  </w:num>
  <w:num w:numId="4" w16cid:durableId="500705839">
    <w:abstractNumId w:val="11"/>
  </w:num>
  <w:num w:numId="5" w16cid:durableId="866797724">
    <w:abstractNumId w:val="37"/>
  </w:num>
  <w:num w:numId="6" w16cid:durableId="1135950697">
    <w:abstractNumId w:val="9"/>
  </w:num>
  <w:num w:numId="7" w16cid:durableId="354578352">
    <w:abstractNumId w:val="35"/>
  </w:num>
  <w:num w:numId="8" w16cid:durableId="1159466824">
    <w:abstractNumId w:val="21"/>
  </w:num>
  <w:num w:numId="9" w16cid:durableId="29308117">
    <w:abstractNumId w:val="15"/>
  </w:num>
  <w:num w:numId="10" w16cid:durableId="1097409886">
    <w:abstractNumId w:val="5"/>
  </w:num>
  <w:num w:numId="11" w16cid:durableId="1818690866">
    <w:abstractNumId w:val="30"/>
  </w:num>
  <w:num w:numId="12" w16cid:durableId="62532222">
    <w:abstractNumId w:val="34"/>
  </w:num>
  <w:num w:numId="13" w16cid:durableId="117457170">
    <w:abstractNumId w:val="27"/>
  </w:num>
  <w:num w:numId="14" w16cid:durableId="906644844">
    <w:abstractNumId w:val="8"/>
  </w:num>
  <w:num w:numId="15" w16cid:durableId="192813528">
    <w:abstractNumId w:val="29"/>
  </w:num>
  <w:num w:numId="16" w16cid:durableId="705257704">
    <w:abstractNumId w:val="28"/>
  </w:num>
  <w:num w:numId="17" w16cid:durableId="620304112">
    <w:abstractNumId w:val="4"/>
  </w:num>
  <w:num w:numId="18" w16cid:durableId="544483061">
    <w:abstractNumId w:val="25"/>
  </w:num>
  <w:num w:numId="19" w16cid:durableId="8219013">
    <w:abstractNumId w:val="6"/>
  </w:num>
  <w:num w:numId="20" w16cid:durableId="398600012">
    <w:abstractNumId w:val="7"/>
  </w:num>
  <w:num w:numId="21" w16cid:durableId="817184190">
    <w:abstractNumId w:val="12"/>
  </w:num>
  <w:num w:numId="22" w16cid:durableId="219756719">
    <w:abstractNumId w:val="22"/>
  </w:num>
  <w:num w:numId="23" w16cid:durableId="858160407">
    <w:abstractNumId w:val="33"/>
  </w:num>
  <w:num w:numId="24" w16cid:durableId="856574942">
    <w:abstractNumId w:val="10"/>
  </w:num>
  <w:num w:numId="25" w16cid:durableId="250093353">
    <w:abstractNumId w:val="3"/>
  </w:num>
  <w:num w:numId="26" w16cid:durableId="424805665">
    <w:abstractNumId w:val="17"/>
  </w:num>
  <w:num w:numId="27" w16cid:durableId="1231186779">
    <w:abstractNumId w:val="32"/>
  </w:num>
  <w:num w:numId="28" w16cid:durableId="1334455136">
    <w:abstractNumId w:val="24"/>
  </w:num>
  <w:num w:numId="29" w16cid:durableId="1743211185">
    <w:abstractNumId w:val="1"/>
  </w:num>
  <w:num w:numId="30" w16cid:durableId="1448617789">
    <w:abstractNumId w:val="31"/>
  </w:num>
  <w:num w:numId="31" w16cid:durableId="1487941641">
    <w:abstractNumId w:val="18"/>
  </w:num>
  <w:num w:numId="32" w16cid:durableId="2141610642">
    <w:abstractNumId w:val="19"/>
  </w:num>
  <w:num w:numId="33" w16cid:durableId="1242911075">
    <w:abstractNumId w:val="20"/>
  </w:num>
  <w:num w:numId="34" w16cid:durableId="1776628808">
    <w:abstractNumId w:val="36"/>
  </w:num>
  <w:num w:numId="35" w16cid:durableId="333722839">
    <w:abstractNumId w:val="23"/>
  </w:num>
  <w:num w:numId="36" w16cid:durableId="387074514">
    <w:abstractNumId w:val="13"/>
  </w:num>
  <w:num w:numId="37" w16cid:durableId="145778884">
    <w:abstractNumId w:val="26"/>
  </w:num>
  <w:num w:numId="38" w16cid:durableId="21337914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1F449C"/>
    <w:rsid w:val="0020134F"/>
    <w:rsid w:val="0020488A"/>
    <w:rsid w:val="00205982"/>
    <w:rsid w:val="0021071F"/>
    <w:rsid w:val="00210C87"/>
    <w:rsid w:val="00214A22"/>
    <w:rsid w:val="00217DFB"/>
    <w:rsid w:val="00224024"/>
    <w:rsid w:val="00226638"/>
    <w:rsid w:val="00240C13"/>
    <w:rsid w:val="002506F3"/>
    <w:rsid w:val="002515BB"/>
    <w:rsid w:val="002653D3"/>
    <w:rsid w:val="00272A57"/>
    <w:rsid w:val="0027368C"/>
    <w:rsid w:val="00291C55"/>
    <w:rsid w:val="002A09A5"/>
    <w:rsid w:val="002B2645"/>
    <w:rsid w:val="002E017E"/>
    <w:rsid w:val="003158BA"/>
    <w:rsid w:val="00323814"/>
    <w:rsid w:val="00342D33"/>
    <w:rsid w:val="00356F67"/>
    <w:rsid w:val="003757A9"/>
    <w:rsid w:val="00381C34"/>
    <w:rsid w:val="003B61F9"/>
    <w:rsid w:val="003B7591"/>
    <w:rsid w:val="003C0E16"/>
    <w:rsid w:val="003C750D"/>
    <w:rsid w:val="003E66A0"/>
    <w:rsid w:val="003E7572"/>
    <w:rsid w:val="003F4DF8"/>
    <w:rsid w:val="003F7CFD"/>
    <w:rsid w:val="00404C89"/>
    <w:rsid w:val="00427813"/>
    <w:rsid w:val="00443A7A"/>
    <w:rsid w:val="00444D2A"/>
    <w:rsid w:val="00451932"/>
    <w:rsid w:val="00482279"/>
    <w:rsid w:val="004843F0"/>
    <w:rsid w:val="0048699F"/>
    <w:rsid w:val="004A20E7"/>
    <w:rsid w:val="004A27AD"/>
    <w:rsid w:val="004A5D83"/>
    <w:rsid w:val="004B0142"/>
    <w:rsid w:val="004B5CFF"/>
    <w:rsid w:val="004C1D93"/>
    <w:rsid w:val="004D18AA"/>
    <w:rsid w:val="004D5291"/>
    <w:rsid w:val="004D582B"/>
    <w:rsid w:val="004E12B1"/>
    <w:rsid w:val="005153E9"/>
    <w:rsid w:val="00520D2B"/>
    <w:rsid w:val="00525A50"/>
    <w:rsid w:val="005304F4"/>
    <w:rsid w:val="005455E3"/>
    <w:rsid w:val="00565AC4"/>
    <w:rsid w:val="0057410A"/>
    <w:rsid w:val="00575556"/>
    <w:rsid w:val="005916FA"/>
    <w:rsid w:val="005B17E8"/>
    <w:rsid w:val="005B5181"/>
    <w:rsid w:val="005B72E6"/>
    <w:rsid w:val="005B7741"/>
    <w:rsid w:val="005C59C9"/>
    <w:rsid w:val="005F1118"/>
    <w:rsid w:val="005F5712"/>
    <w:rsid w:val="00611632"/>
    <w:rsid w:val="00615055"/>
    <w:rsid w:val="00632AE1"/>
    <w:rsid w:val="006A6F7E"/>
    <w:rsid w:val="006C242C"/>
    <w:rsid w:val="006C5A15"/>
    <w:rsid w:val="006D0EAC"/>
    <w:rsid w:val="006E3DD7"/>
    <w:rsid w:val="006F3F2D"/>
    <w:rsid w:val="007033A5"/>
    <w:rsid w:val="00710148"/>
    <w:rsid w:val="007112F8"/>
    <w:rsid w:val="007114FE"/>
    <w:rsid w:val="00725D6F"/>
    <w:rsid w:val="00731C07"/>
    <w:rsid w:val="0073348F"/>
    <w:rsid w:val="0074578A"/>
    <w:rsid w:val="007538E5"/>
    <w:rsid w:val="00757F25"/>
    <w:rsid w:val="00760DE4"/>
    <w:rsid w:val="00763630"/>
    <w:rsid w:val="007968BE"/>
    <w:rsid w:val="007A39D5"/>
    <w:rsid w:val="007C3581"/>
    <w:rsid w:val="007D403E"/>
    <w:rsid w:val="008064DC"/>
    <w:rsid w:val="00824F2E"/>
    <w:rsid w:val="008402B4"/>
    <w:rsid w:val="00875956"/>
    <w:rsid w:val="008914CA"/>
    <w:rsid w:val="008A474F"/>
    <w:rsid w:val="008B3117"/>
    <w:rsid w:val="008D735C"/>
    <w:rsid w:val="008F180C"/>
    <w:rsid w:val="008F57A8"/>
    <w:rsid w:val="008F6A23"/>
    <w:rsid w:val="00901178"/>
    <w:rsid w:val="0091154A"/>
    <w:rsid w:val="00922111"/>
    <w:rsid w:val="00932621"/>
    <w:rsid w:val="009328AE"/>
    <w:rsid w:val="00953C5C"/>
    <w:rsid w:val="00954C0E"/>
    <w:rsid w:val="00954FBC"/>
    <w:rsid w:val="009869AB"/>
    <w:rsid w:val="009A1290"/>
    <w:rsid w:val="009A1838"/>
    <w:rsid w:val="009A5538"/>
    <w:rsid w:val="009B228C"/>
    <w:rsid w:val="009B6422"/>
    <w:rsid w:val="009C11D2"/>
    <w:rsid w:val="009C26C6"/>
    <w:rsid w:val="009C714D"/>
    <w:rsid w:val="009D057B"/>
    <w:rsid w:val="009D5305"/>
    <w:rsid w:val="009E14CB"/>
    <w:rsid w:val="009F07DC"/>
    <w:rsid w:val="00A049DE"/>
    <w:rsid w:val="00A12FD7"/>
    <w:rsid w:val="00A2303A"/>
    <w:rsid w:val="00A46C1E"/>
    <w:rsid w:val="00A53861"/>
    <w:rsid w:val="00A744E8"/>
    <w:rsid w:val="00A74941"/>
    <w:rsid w:val="00A76F81"/>
    <w:rsid w:val="00A83FC4"/>
    <w:rsid w:val="00AB7E36"/>
    <w:rsid w:val="00AC4C23"/>
    <w:rsid w:val="00AC5385"/>
    <w:rsid w:val="00AC7103"/>
    <w:rsid w:val="00AD12FD"/>
    <w:rsid w:val="00AD331D"/>
    <w:rsid w:val="00AE4CC1"/>
    <w:rsid w:val="00B22DB3"/>
    <w:rsid w:val="00B32854"/>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10D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61D25"/>
    <w:rsid w:val="00E7192D"/>
    <w:rsid w:val="00E7380E"/>
    <w:rsid w:val="00E74F6B"/>
    <w:rsid w:val="00E774C5"/>
    <w:rsid w:val="00E944B7"/>
    <w:rsid w:val="00E94BD1"/>
    <w:rsid w:val="00EB7989"/>
    <w:rsid w:val="00EE0F62"/>
    <w:rsid w:val="00EF632D"/>
    <w:rsid w:val="00F05C6E"/>
    <w:rsid w:val="00F52502"/>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styleId="BodyText">
    <w:name w:val="Body Text"/>
    <w:basedOn w:val="Normal"/>
    <w:link w:val="BodyTextChar"/>
    <w:uiPriority w:val="99"/>
    <w:semiHidden/>
    <w:unhideWhenUsed/>
    <w:rsid w:val="00A76F81"/>
    <w:pPr>
      <w:spacing w:after="120"/>
    </w:pPr>
  </w:style>
  <w:style w:type="character" w:customStyle="1" w:styleId="BodyTextChar">
    <w:name w:val="Body Text Char"/>
    <w:basedOn w:val="DefaultParagraphFont"/>
    <w:link w:val="BodyText"/>
    <w:uiPriority w:val="99"/>
    <w:semiHidden/>
    <w:rsid w:val="00A7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618</Words>
  <Characters>3649</Characters>
  <Application>Microsoft Office Word</Application>
  <DocSecurity>0</DocSecurity>
  <Lines>153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Ana Muntean</cp:lastModifiedBy>
  <cp:revision>32</cp:revision>
  <cp:lastPrinted>2021-09-02T13:31:00Z</cp:lastPrinted>
  <dcterms:created xsi:type="dcterms:W3CDTF">2024-11-11T09:32:00Z</dcterms:created>
  <dcterms:modified xsi:type="dcterms:W3CDTF">2024-11-11T10:05:00Z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