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AA4A78" w14:paraId="4BADCB5F" w14:textId="77777777" w:rsidTr="0004382E">
        <w:trPr>
          <w:trHeight w:val="236"/>
        </w:trPr>
        <w:tc>
          <w:tcPr>
            <w:tcW w:w="1098" w:type="pct"/>
            <w:shd w:val="clear" w:color="auto" w:fill="D9D9D9" w:themeFill="background1" w:themeFillShade="D9"/>
          </w:tcPr>
          <w:p w14:paraId="0A7EF579" w14:textId="77777777" w:rsidR="000351C5" w:rsidRPr="00AA4A78" w:rsidRDefault="000351C5">
            <w:pPr>
              <w:rPr>
                <w:rFonts w:ascii="Aptos" w:hAnsi="Aptos" w:cstheme="majorHAnsi"/>
                <w:b/>
                <w:sz w:val="20"/>
                <w:szCs w:val="20"/>
              </w:rPr>
            </w:pPr>
            <w:r w:rsidRPr="00AA4A78">
              <w:rPr>
                <w:rFonts w:ascii="Aptos" w:hAnsi="Aptos" w:cstheme="majorHAnsi"/>
                <w:b/>
                <w:sz w:val="20"/>
                <w:szCs w:val="20"/>
              </w:rPr>
              <w:t>Job Title:</w:t>
            </w:r>
          </w:p>
        </w:tc>
        <w:tc>
          <w:tcPr>
            <w:tcW w:w="3902" w:type="pct"/>
          </w:tcPr>
          <w:p w14:paraId="439BD100" w14:textId="7AD2B9A5" w:rsidR="000351C5" w:rsidRPr="00AA4A78" w:rsidRDefault="00AA4A78">
            <w:pPr>
              <w:rPr>
                <w:rFonts w:ascii="Aptos" w:hAnsi="Aptos" w:cstheme="majorHAnsi"/>
                <w:b/>
                <w:bCs/>
                <w:sz w:val="20"/>
                <w:szCs w:val="20"/>
              </w:rPr>
            </w:pPr>
            <w:r w:rsidRPr="00AA4A78">
              <w:rPr>
                <w:rFonts w:ascii="Aptos" w:hAnsi="Aptos" w:cstheme="majorHAnsi"/>
                <w:b/>
                <w:bCs/>
                <w:sz w:val="20"/>
                <w:szCs w:val="20"/>
              </w:rPr>
              <w:t>Cluster CLM</w:t>
            </w:r>
          </w:p>
        </w:tc>
      </w:tr>
      <w:tr w:rsidR="001B2DE7" w:rsidRPr="00AA4A78" w14:paraId="5B84D51F" w14:textId="77777777" w:rsidTr="009710F9">
        <w:tc>
          <w:tcPr>
            <w:tcW w:w="1098" w:type="pct"/>
            <w:shd w:val="clear" w:color="auto" w:fill="D9D9D9" w:themeFill="background1" w:themeFillShade="D9"/>
          </w:tcPr>
          <w:p w14:paraId="655FDFEA" w14:textId="77777777" w:rsidR="009328AE" w:rsidRPr="00AA4A78" w:rsidRDefault="009328AE" w:rsidP="009328AE">
            <w:pPr>
              <w:rPr>
                <w:rFonts w:ascii="Aptos" w:hAnsi="Aptos" w:cstheme="majorHAnsi"/>
                <w:b/>
                <w:sz w:val="20"/>
                <w:szCs w:val="20"/>
              </w:rPr>
            </w:pPr>
            <w:r w:rsidRPr="00AA4A78">
              <w:rPr>
                <w:rFonts w:ascii="Aptos" w:hAnsi="Aptos" w:cstheme="majorHAnsi"/>
                <w:b/>
                <w:sz w:val="20"/>
                <w:szCs w:val="20"/>
              </w:rPr>
              <w:t>Reports To:</w:t>
            </w:r>
          </w:p>
        </w:tc>
        <w:tc>
          <w:tcPr>
            <w:tcW w:w="3902" w:type="pct"/>
            <w:vAlign w:val="center"/>
          </w:tcPr>
          <w:p w14:paraId="2A1DFD22" w14:textId="56022BFD" w:rsidR="009328AE" w:rsidRPr="00AA4A78" w:rsidRDefault="00AA4A78" w:rsidP="009328AE">
            <w:pPr>
              <w:rPr>
                <w:rFonts w:ascii="Aptos" w:hAnsi="Aptos" w:cstheme="majorHAnsi"/>
                <w:b/>
                <w:bCs/>
                <w:sz w:val="20"/>
                <w:szCs w:val="20"/>
              </w:rPr>
            </w:pPr>
            <w:r w:rsidRPr="00AA4A78">
              <w:rPr>
                <w:rFonts w:ascii="Aptos" w:hAnsi="Aptos" w:cstheme="majorHAnsi"/>
                <w:b/>
                <w:bCs/>
                <w:sz w:val="20"/>
                <w:szCs w:val="20"/>
              </w:rPr>
              <w:t>National Sales Director</w:t>
            </w:r>
          </w:p>
        </w:tc>
      </w:tr>
    </w:tbl>
    <w:p w14:paraId="11F0E2F3" w14:textId="77777777" w:rsidR="004A27AD" w:rsidRPr="00AA4A78" w:rsidRDefault="004A27AD"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1980"/>
        <w:gridCol w:w="7036"/>
      </w:tblGrid>
      <w:tr w:rsidR="001B2DE7" w:rsidRPr="00AA4A78" w14:paraId="49B7D3D0" w14:textId="77777777" w:rsidTr="007968BE">
        <w:tc>
          <w:tcPr>
            <w:tcW w:w="1980" w:type="dxa"/>
            <w:shd w:val="clear" w:color="auto" w:fill="D9D9D9" w:themeFill="background1" w:themeFillShade="D9"/>
          </w:tcPr>
          <w:p w14:paraId="613F5233" w14:textId="77777777" w:rsidR="000351C5" w:rsidRPr="00AA4A78" w:rsidRDefault="000351C5" w:rsidP="00CF542B">
            <w:pPr>
              <w:rPr>
                <w:rFonts w:ascii="Aptos" w:hAnsi="Aptos" w:cstheme="majorHAnsi"/>
                <w:b/>
                <w:sz w:val="20"/>
                <w:szCs w:val="20"/>
              </w:rPr>
            </w:pPr>
            <w:r w:rsidRPr="00AA4A78">
              <w:rPr>
                <w:rFonts w:ascii="Aptos" w:hAnsi="Aptos" w:cstheme="majorHAnsi"/>
                <w:b/>
                <w:sz w:val="20"/>
                <w:szCs w:val="20"/>
              </w:rPr>
              <w:t>Job Summary:</w:t>
            </w:r>
          </w:p>
        </w:tc>
        <w:tc>
          <w:tcPr>
            <w:tcW w:w="7036" w:type="dxa"/>
          </w:tcPr>
          <w:p w14:paraId="55416B22" w14:textId="4284561E" w:rsidR="000351C5" w:rsidRPr="00AA4A78" w:rsidRDefault="00AA4A78" w:rsidP="008B3117">
            <w:pPr>
              <w:shd w:val="clear" w:color="auto" w:fill="FFFFFF"/>
              <w:spacing w:after="192"/>
              <w:rPr>
                <w:rFonts w:ascii="Aptos" w:eastAsia="Times New Roman" w:hAnsi="Aptos" w:cstheme="majorHAnsi"/>
                <w:color w:val="000000"/>
                <w:sz w:val="20"/>
                <w:szCs w:val="20"/>
                <w:lang w:eastAsia="en-GB"/>
              </w:rPr>
            </w:pPr>
            <w:r w:rsidRPr="00AA4A78">
              <w:rPr>
                <w:rFonts w:ascii="Aptos" w:hAnsi="Aptos"/>
                <w:sz w:val="20"/>
                <w:szCs w:val="20"/>
              </w:rPr>
              <w:t xml:space="preserve">The Cluster Client Liaison Manager (CLM) plays a key role in supporting homes without a dedicated CLM, ensuring consistency in sales, marketing, and enquiry management processes. This role is responsible for training, implementing best practices, and driving occupancy growth across multiple homes. The Cluster CLM will work closely with the Senior BDM to align strategies, support </w:t>
            </w:r>
            <w:r w:rsidR="005E60CE">
              <w:rPr>
                <w:rFonts w:ascii="Aptos" w:hAnsi="Aptos"/>
                <w:sz w:val="20"/>
                <w:szCs w:val="20"/>
              </w:rPr>
              <w:t xml:space="preserve">other CLMs and the </w:t>
            </w:r>
            <w:r w:rsidRPr="00AA4A78">
              <w:rPr>
                <w:rFonts w:ascii="Aptos" w:hAnsi="Aptos"/>
                <w:sz w:val="20"/>
                <w:szCs w:val="20"/>
              </w:rPr>
              <w:t>business development initiatives</w:t>
            </w:r>
            <w:r w:rsidR="005E60CE">
              <w:rPr>
                <w:rFonts w:ascii="Aptos" w:hAnsi="Aptos"/>
                <w:sz w:val="20"/>
                <w:szCs w:val="20"/>
              </w:rPr>
              <w:t xml:space="preserve"> </w:t>
            </w:r>
            <w:r w:rsidRPr="00AA4A78">
              <w:rPr>
                <w:rFonts w:ascii="Aptos" w:hAnsi="Aptos"/>
                <w:sz w:val="20"/>
                <w:szCs w:val="20"/>
              </w:rPr>
              <w:t>enhanc</w:t>
            </w:r>
            <w:r w:rsidR="005E60CE">
              <w:rPr>
                <w:rFonts w:ascii="Aptos" w:hAnsi="Aptos"/>
                <w:sz w:val="20"/>
                <w:szCs w:val="20"/>
              </w:rPr>
              <w:t>ing</w:t>
            </w:r>
            <w:r w:rsidRPr="00AA4A78">
              <w:rPr>
                <w:rFonts w:ascii="Aptos" w:hAnsi="Aptos"/>
                <w:sz w:val="20"/>
                <w:szCs w:val="20"/>
              </w:rPr>
              <w:t xml:space="preserve"> operational efficiency.</w:t>
            </w:r>
            <w:r w:rsidR="005E60CE">
              <w:rPr>
                <w:rFonts w:ascii="Aptos" w:hAnsi="Aptos"/>
                <w:sz w:val="20"/>
                <w:szCs w:val="20"/>
              </w:rPr>
              <w:t xml:space="preserve"> This role will operate across the whole region.</w:t>
            </w:r>
          </w:p>
        </w:tc>
      </w:tr>
    </w:tbl>
    <w:p w14:paraId="2C45B1F3" w14:textId="77777777" w:rsidR="000351C5" w:rsidRPr="00AA4A78" w:rsidRDefault="000351C5" w:rsidP="00CF542B">
      <w:pPr>
        <w:spacing w:after="0"/>
        <w:rPr>
          <w:rFonts w:ascii="Aptos" w:hAnsi="Aptos" w:cstheme="majorHAnsi"/>
          <w:sz w:val="20"/>
          <w:szCs w:val="20"/>
        </w:rPr>
      </w:pPr>
    </w:p>
    <w:tbl>
      <w:tblPr>
        <w:tblStyle w:val="TableGrid"/>
        <w:tblW w:w="0" w:type="auto"/>
        <w:tblLook w:val="04A0" w:firstRow="1" w:lastRow="0" w:firstColumn="1" w:lastColumn="0" w:noHBand="0" w:noVBand="1"/>
      </w:tblPr>
      <w:tblGrid>
        <w:gridCol w:w="9016"/>
      </w:tblGrid>
      <w:tr w:rsidR="001B2DE7" w:rsidRPr="00AA4A78" w14:paraId="0D0490A8" w14:textId="77777777" w:rsidTr="00632701">
        <w:tc>
          <w:tcPr>
            <w:tcW w:w="9016" w:type="dxa"/>
            <w:shd w:val="clear" w:color="auto" w:fill="D9D9D9" w:themeFill="background1" w:themeFillShade="D9"/>
          </w:tcPr>
          <w:p w14:paraId="08C87386" w14:textId="77777777" w:rsidR="002653D3" w:rsidRPr="00AA4A78" w:rsidRDefault="002653D3" w:rsidP="00CF542B">
            <w:pPr>
              <w:rPr>
                <w:rFonts w:ascii="Aptos" w:hAnsi="Aptos" w:cstheme="majorHAnsi"/>
                <w:sz w:val="20"/>
                <w:szCs w:val="20"/>
              </w:rPr>
            </w:pPr>
            <w:r w:rsidRPr="00AA4A78">
              <w:rPr>
                <w:rFonts w:ascii="Aptos" w:hAnsi="Aptos" w:cstheme="majorHAnsi"/>
                <w:b/>
                <w:sz w:val="20"/>
                <w:szCs w:val="20"/>
              </w:rPr>
              <w:t>Role Responsibilities:</w:t>
            </w:r>
          </w:p>
        </w:tc>
      </w:tr>
      <w:tr w:rsidR="002653D3" w:rsidRPr="00AA4A78" w14:paraId="1A19207F" w14:textId="77777777" w:rsidTr="002653D3">
        <w:tc>
          <w:tcPr>
            <w:tcW w:w="9016" w:type="dxa"/>
            <w:shd w:val="clear" w:color="auto" w:fill="auto"/>
          </w:tcPr>
          <w:p w14:paraId="66CCD616" w14:textId="77777777" w:rsidR="00BE5DBD" w:rsidRPr="00AA4A78" w:rsidRDefault="00BE5DBD" w:rsidP="005312A3">
            <w:pPr>
              <w:rPr>
                <w:rFonts w:ascii="Aptos" w:hAnsi="Aptos" w:cstheme="majorHAnsi"/>
                <w:b/>
                <w:bCs/>
                <w:sz w:val="20"/>
                <w:szCs w:val="20"/>
              </w:rPr>
            </w:pPr>
          </w:p>
          <w:p w14:paraId="4A3AF4A1" w14:textId="77777777" w:rsidR="00AA4A78" w:rsidRPr="00AA4A78" w:rsidRDefault="00AA4A78" w:rsidP="00AA4A78">
            <w:pPr>
              <w:rPr>
                <w:rFonts w:ascii="Aptos" w:eastAsia="Times New Roman" w:hAnsi="Aptos"/>
                <w:b/>
                <w:bCs/>
                <w:sz w:val="20"/>
                <w:szCs w:val="20"/>
              </w:rPr>
            </w:pPr>
            <w:r w:rsidRPr="00AA4A78">
              <w:rPr>
                <w:rFonts w:ascii="Aptos" w:eastAsia="Times New Roman" w:hAnsi="Aptos"/>
                <w:b/>
                <w:bCs/>
                <w:sz w:val="20"/>
                <w:szCs w:val="20"/>
              </w:rPr>
              <w:t>Home Support &amp; Sales Leadership:</w:t>
            </w:r>
          </w:p>
          <w:p w14:paraId="52C7952F" w14:textId="1F41B0D3"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Act as a temporary CLM for homes without a designated CLM</w:t>
            </w:r>
            <w:r>
              <w:rPr>
                <w:rFonts w:ascii="Aptos" w:eastAsia="Times New Roman" w:hAnsi="Aptos"/>
                <w:sz w:val="20"/>
                <w:szCs w:val="20"/>
              </w:rPr>
              <w:t>.</w:t>
            </w:r>
          </w:p>
          <w:p w14:paraId="4DB31DF7"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Provide hands-on support for enquiry management, sales processes, and occupancy growth.</w:t>
            </w:r>
          </w:p>
          <w:p w14:paraId="6B916A2A"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Assist in the onboarding and training of new CLMs to ensure seamless transitions.</w:t>
            </w:r>
          </w:p>
          <w:p w14:paraId="44A2BA81"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Ensure adherence to sales strategies and best practices across all supported homes.</w:t>
            </w:r>
          </w:p>
          <w:p w14:paraId="31D9BA69" w14:textId="6456E925"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 xml:space="preserve">Work with </w:t>
            </w:r>
            <w:r>
              <w:rPr>
                <w:rFonts w:ascii="Aptos" w:eastAsia="Times New Roman" w:hAnsi="Aptos"/>
                <w:sz w:val="20"/>
                <w:szCs w:val="20"/>
              </w:rPr>
              <w:t xml:space="preserve">HMs </w:t>
            </w:r>
            <w:r w:rsidRPr="00AA4A78">
              <w:rPr>
                <w:rFonts w:ascii="Aptos" w:eastAsia="Times New Roman" w:hAnsi="Aptos"/>
                <w:sz w:val="20"/>
                <w:szCs w:val="20"/>
              </w:rPr>
              <w:t>to optimise local networking, referral relationships</w:t>
            </w:r>
            <w:r>
              <w:rPr>
                <w:rFonts w:ascii="Aptos" w:eastAsia="Times New Roman" w:hAnsi="Aptos"/>
                <w:sz w:val="20"/>
                <w:szCs w:val="20"/>
              </w:rPr>
              <w:t xml:space="preserve"> &amp; </w:t>
            </w:r>
            <w:r w:rsidRPr="00AA4A78">
              <w:rPr>
                <w:rFonts w:ascii="Aptos" w:eastAsia="Times New Roman" w:hAnsi="Aptos"/>
                <w:sz w:val="20"/>
                <w:szCs w:val="20"/>
              </w:rPr>
              <w:t>community engagement.</w:t>
            </w:r>
          </w:p>
          <w:p w14:paraId="3523B84E" w14:textId="77777777" w:rsidR="00AA4A78" w:rsidRDefault="00AA4A78" w:rsidP="00AA4A78">
            <w:pPr>
              <w:ind w:left="360"/>
              <w:rPr>
                <w:rFonts w:ascii="Aptos" w:eastAsia="Times New Roman" w:hAnsi="Aptos"/>
                <w:b/>
                <w:bCs/>
                <w:sz w:val="20"/>
                <w:szCs w:val="20"/>
              </w:rPr>
            </w:pPr>
          </w:p>
          <w:p w14:paraId="08D115EE" w14:textId="03F6FBBA" w:rsidR="00AA4A78" w:rsidRPr="00AA4A78" w:rsidRDefault="00AA4A78" w:rsidP="00AA4A78">
            <w:pPr>
              <w:rPr>
                <w:rFonts w:ascii="Aptos" w:eastAsia="Times New Roman" w:hAnsi="Aptos"/>
                <w:b/>
                <w:bCs/>
                <w:sz w:val="20"/>
                <w:szCs w:val="20"/>
              </w:rPr>
            </w:pPr>
            <w:r w:rsidRPr="00AA4A78">
              <w:rPr>
                <w:rFonts w:ascii="Aptos" w:eastAsia="Times New Roman" w:hAnsi="Aptos"/>
                <w:b/>
                <w:bCs/>
                <w:sz w:val="20"/>
                <w:szCs w:val="20"/>
              </w:rPr>
              <w:t>Enquiry Management &amp; Conversion Optimization:</w:t>
            </w:r>
          </w:p>
          <w:p w14:paraId="5842FF63" w14:textId="661BAF09"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Ensure enquir</w:t>
            </w:r>
            <w:r>
              <w:rPr>
                <w:rFonts w:ascii="Aptos" w:eastAsia="Times New Roman" w:hAnsi="Aptos"/>
                <w:sz w:val="20"/>
                <w:szCs w:val="20"/>
              </w:rPr>
              <w:t>ies</w:t>
            </w:r>
            <w:r w:rsidRPr="00AA4A78">
              <w:rPr>
                <w:rFonts w:ascii="Aptos" w:eastAsia="Times New Roman" w:hAnsi="Aptos"/>
                <w:sz w:val="20"/>
                <w:szCs w:val="20"/>
              </w:rPr>
              <w:t>, follow-ups, and conversion tracking are carried out across all homes.</w:t>
            </w:r>
          </w:p>
          <w:p w14:paraId="1D4C4E16"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Drive enquiry growth through proactive engagement with key referral sources such as Social Services, Discharge Planners, and local stakeholders.</w:t>
            </w:r>
          </w:p>
          <w:p w14:paraId="135C62A9"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Oversee CRM and AEMs systems to maintain accurate tracking of all leads and enquiries.</w:t>
            </w:r>
          </w:p>
          <w:p w14:paraId="5A419781"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Conduct regular audits of enquiry pipelines and suggest improvements to enhance conversion rates.</w:t>
            </w:r>
          </w:p>
          <w:p w14:paraId="375CEED7" w14:textId="77777777" w:rsidR="00AA4A78" w:rsidRDefault="00AA4A78" w:rsidP="00AA4A78">
            <w:pPr>
              <w:rPr>
                <w:rFonts w:ascii="Aptos" w:eastAsia="Times New Roman" w:hAnsi="Aptos"/>
                <w:b/>
                <w:bCs/>
                <w:sz w:val="20"/>
                <w:szCs w:val="20"/>
              </w:rPr>
            </w:pPr>
          </w:p>
          <w:p w14:paraId="215E0CDA" w14:textId="7A129EA4" w:rsidR="00AA4A78" w:rsidRPr="00AA4A78" w:rsidRDefault="00AA4A78" w:rsidP="00AA4A78">
            <w:pPr>
              <w:rPr>
                <w:rFonts w:ascii="Aptos" w:eastAsia="Times New Roman" w:hAnsi="Aptos"/>
                <w:b/>
                <w:bCs/>
                <w:sz w:val="20"/>
                <w:szCs w:val="20"/>
              </w:rPr>
            </w:pPr>
            <w:r w:rsidRPr="00AA4A78">
              <w:rPr>
                <w:rFonts w:ascii="Aptos" w:eastAsia="Times New Roman" w:hAnsi="Aptos"/>
                <w:b/>
                <w:bCs/>
                <w:sz w:val="20"/>
                <w:szCs w:val="20"/>
              </w:rPr>
              <w:t>Marketing &amp; Business Development Support:</w:t>
            </w:r>
          </w:p>
          <w:p w14:paraId="301FCAA2"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Support homes in executing local and national marketing campaigns.</w:t>
            </w:r>
          </w:p>
          <w:p w14:paraId="4EAD6E9C"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Ensure brand consistency across all materials and communication.</w:t>
            </w:r>
          </w:p>
          <w:p w14:paraId="6E7934A1"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Work closely with the Senior BDM to implement and refine business development strategies.</w:t>
            </w:r>
          </w:p>
          <w:p w14:paraId="5DA4AF9C" w14:textId="22FFFF37" w:rsid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Monitor and manage show suites, first impressions, and room pricing to drive occupancy.</w:t>
            </w:r>
          </w:p>
          <w:p w14:paraId="1F6F8F73" w14:textId="77777777" w:rsidR="00AA4A78" w:rsidRDefault="00AA4A78" w:rsidP="00AA4A78">
            <w:pPr>
              <w:rPr>
                <w:rFonts w:ascii="Aptos" w:eastAsia="Times New Roman" w:hAnsi="Aptos"/>
                <w:b/>
                <w:bCs/>
                <w:sz w:val="20"/>
                <w:szCs w:val="20"/>
              </w:rPr>
            </w:pPr>
          </w:p>
          <w:p w14:paraId="7DAA1ACA" w14:textId="1A17D5BE" w:rsidR="00AA4A78" w:rsidRPr="00AA4A78" w:rsidRDefault="00AA4A78" w:rsidP="00AA4A78">
            <w:pPr>
              <w:rPr>
                <w:rFonts w:ascii="Aptos" w:eastAsia="Times New Roman" w:hAnsi="Aptos"/>
                <w:sz w:val="20"/>
                <w:szCs w:val="20"/>
              </w:rPr>
            </w:pPr>
            <w:r w:rsidRPr="00AA4A78">
              <w:rPr>
                <w:rFonts w:ascii="Aptos" w:eastAsia="Times New Roman" w:hAnsi="Aptos"/>
                <w:b/>
                <w:bCs/>
                <w:sz w:val="20"/>
                <w:szCs w:val="20"/>
              </w:rPr>
              <w:t>Training &amp; Best Practice Implementation:</w:t>
            </w:r>
          </w:p>
          <w:p w14:paraId="01D2A130" w14:textId="0B0554FD"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 xml:space="preserve">Deliver training sessions for </w:t>
            </w:r>
            <w:r>
              <w:rPr>
                <w:rFonts w:ascii="Aptos" w:eastAsia="Times New Roman" w:hAnsi="Aptos"/>
                <w:sz w:val="20"/>
                <w:szCs w:val="20"/>
              </w:rPr>
              <w:t xml:space="preserve">new </w:t>
            </w:r>
            <w:r w:rsidRPr="00AA4A78">
              <w:rPr>
                <w:rFonts w:ascii="Aptos" w:eastAsia="Times New Roman" w:hAnsi="Aptos"/>
                <w:sz w:val="20"/>
                <w:szCs w:val="20"/>
              </w:rPr>
              <w:t>CLMs, front-of-house staff, and Home Managers to enhance their sales capabilities.</w:t>
            </w:r>
          </w:p>
          <w:p w14:paraId="087E4DD6"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Lead workshops on customer journey excellence, enquiry management, and marketing best practices.</w:t>
            </w:r>
          </w:p>
          <w:p w14:paraId="7D386BE5"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Identify training gaps and develop solutions to bridge them, ensuring a high standard of customer engagement.</w:t>
            </w:r>
          </w:p>
          <w:p w14:paraId="0AB39A6E" w14:textId="77777777" w:rsidR="00AA4A78" w:rsidRDefault="00AA4A78" w:rsidP="00AA4A78">
            <w:pPr>
              <w:rPr>
                <w:rFonts w:ascii="Aptos" w:eastAsia="Times New Roman" w:hAnsi="Aptos"/>
                <w:b/>
                <w:bCs/>
                <w:sz w:val="20"/>
                <w:szCs w:val="20"/>
              </w:rPr>
            </w:pPr>
          </w:p>
          <w:p w14:paraId="78901B43" w14:textId="7D88F889" w:rsidR="00AA4A78" w:rsidRPr="00AA4A78" w:rsidRDefault="00AA4A78" w:rsidP="00AA4A78">
            <w:pPr>
              <w:rPr>
                <w:rFonts w:ascii="Aptos" w:eastAsia="Times New Roman" w:hAnsi="Aptos"/>
                <w:b/>
                <w:bCs/>
                <w:sz w:val="20"/>
                <w:szCs w:val="20"/>
              </w:rPr>
            </w:pPr>
            <w:r w:rsidRPr="00AA4A78">
              <w:rPr>
                <w:rFonts w:ascii="Aptos" w:eastAsia="Times New Roman" w:hAnsi="Aptos"/>
                <w:b/>
                <w:bCs/>
                <w:sz w:val="20"/>
                <w:szCs w:val="20"/>
              </w:rPr>
              <w:t>Collaboration &amp; Process Management:</w:t>
            </w:r>
          </w:p>
          <w:p w14:paraId="4B72C8E8"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Serve as a key liaison between homes, the Senior BDM, and the National Sales Director.</w:t>
            </w:r>
          </w:p>
          <w:p w14:paraId="0D9257F5" w14:textId="77777777" w:rsidR="00AA4A78" w:rsidRPr="00AA4A78" w:rsidRDefault="00AA4A78" w:rsidP="00AA4A78">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Work closely with operational teams to ensure seamless integration of sales strategies.</w:t>
            </w:r>
          </w:p>
          <w:p w14:paraId="42450627" w14:textId="67D83F70" w:rsidR="00AA4A78" w:rsidRPr="00AA4A78" w:rsidRDefault="00AA4A78" w:rsidP="00AA4A78">
            <w:pPr>
              <w:pStyle w:val="ListParagraph"/>
              <w:numPr>
                <w:ilvl w:val="0"/>
                <w:numId w:val="39"/>
              </w:numPr>
              <w:rPr>
                <w:rFonts w:ascii="Aptos" w:eastAsia="Times New Roman" w:hAnsi="Aptos"/>
                <w:sz w:val="20"/>
                <w:szCs w:val="20"/>
              </w:rPr>
            </w:pPr>
            <w:r>
              <w:rPr>
                <w:rFonts w:ascii="Aptos" w:eastAsia="Times New Roman" w:hAnsi="Aptos"/>
                <w:sz w:val="20"/>
                <w:szCs w:val="20"/>
              </w:rPr>
              <w:t xml:space="preserve">Focus </w:t>
            </w:r>
            <w:r w:rsidRPr="00AA4A78">
              <w:rPr>
                <w:rFonts w:ascii="Aptos" w:eastAsia="Times New Roman" w:hAnsi="Aptos"/>
                <w:sz w:val="20"/>
                <w:szCs w:val="20"/>
              </w:rPr>
              <w:t>on sales performance, enquiry management, and revenue forecasts.</w:t>
            </w:r>
          </w:p>
          <w:p w14:paraId="1CBB2A7D" w14:textId="6CBCEC64" w:rsidR="00405586" w:rsidRPr="00AA4A78" w:rsidRDefault="00AA4A78" w:rsidP="00C501E6">
            <w:pPr>
              <w:pStyle w:val="ListParagraph"/>
              <w:numPr>
                <w:ilvl w:val="0"/>
                <w:numId w:val="39"/>
              </w:numPr>
              <w:rPr>
                <w:rFonts w:ascii="Aptos" w:eastAsia="Times New Roman" w:hAnsi="Aptos"/>
                <w:sz w:val="20"/>
                <w:szCs w:val="20"/>
              </w:rPr>
            </w:pPr>
            <w:r w:rsidRPr="00AA4A78">
              <w:rPr>
                <w:rFonts w:ascii="Aptos" w:eastAsia="Times New Roman" w:hAnsi="Aptos"/>
                <w:sz w:val="20"/>
                <w:szCs w:val="20"/>
              </w:rPr>
              <w:t>Implement new processes to streamline sales and marketing efficiency.</w:t>
            </w:r>
          </w:p>
          <w:p w14:paraId="3653B03F" w14:textId="77777777" w:rsidR="00BE5DBD" w:rsidRPr="00AA4A78" w:rsidRDefault="00BE5DBD" w:rsidP="005312A3">
            <w:pPr>
              <w:rPr>
                <w:rFonts w:ascii="Aptos" w:hAnsi="Aptos" w:cstheme="majorHAnsi"/>
                <w:b/>
                <w:bCs/>
                <w:sz w:val="20"/>
                <w:szCs w:val="20"/>
              </w:rPr>
            </w:pPr>
          </w:p>
          <w:p w14:paraId="50F31FD5" w14:textId="2BD570C3" w:rsidR="002653D3" w:rsidRPr="00AA4A78" w:rsidRDefault="002653D3" w:rsidP="005312A3">
            <w:pPr>
              <w:rPr>
                <w:rFonts w:ascii="Aptos" w:hAnsi="Aptos" w:cstheme="majorHAnsi"/>
                <w:b/>
                <w:bCs/>
                <w:sz w:val="20"/>
                <w:szCs w:val="20"/>
              </w:rPr>
            </w:pPr>
            <w:r w:rsidRPr="00AA4A78">
              <w:rPr>
                <w:rFonts w:ascii="Aptos" w:hAnsi="Aptos" w:cstheme="majorHAnsi"/>
                <w:b/>
                <w:bCs/>
                <w:sz w:val="20"/>
                <w:szCs w:val="20"/>
              </w:rPr>
              <w:t>This is not intended as an exhaustive description of duties and responsibilities and may be amended following consultation with the jobholder.</w:t>
            </w:r>
          </w:p>
        </w:tc>
      </w:tr>
    </w:tbl>
    <w:p w14:paraId="68B9EE88" w14:textId="77777777" w:rsidR="005B72E6" w:rsidRPr="00AA4A78" w:rsidRDefault="005B72E6">
      <w:pPr>
        <w:rPr>
          <w:rFonts w:ascii="Aptos" w:hAnsi="Aptos" w:cstheme="majorHAnsi"/>
          <w:sz w:val="20"/>
          <w:szCs w:val="20"/>
        </w:rPr>
      </w:pPr>
    </w:p>
    <w:tbl>
      <w:tblPr>
        <w:tblStyle w:val="TableGrid"/>
        <w:tblW w:w="0" w:type="auto"/>
        <w:jc w:val="center"/>
        <w:tblLook w:val="04A0" w:firstRow="1" w:lastRow="0" w:firstColumn="1" w:lastColumn="0" w:noHBand="0" w:noVBand="1"/>
      </w:tblPr>
      <w:tblGrid>
        <w:gridCol w:w="3006"/>
        <w:gridCol w:w="3005"/>
        <w:gridCol w:w="3005"/>
      </w:tblGrid>
      <w:tr w:rsidR="001B2DE7" w:rsidRPr="00AA4A78" w14:paraId="79D3A663" w14:textId="77777777" w:rsidTr="00E944B7">
        <w:trPr>
          <w:jc w:val="center"/>
        </w:trPr>
        <w:tc>
          <w:tcPr>
            <w:tcW w:w="9016" w:type="dxa"/>
            <w:gridSpan w:val="3"/>
            <w:shd w:val="clear" w:color="auto" w:fill="D9D9D9" w:themeFill="background1" w:themeFillShade="D9"/>
          </w:tcPr>
          <w:p w14:paraId="19735D6C" w14:textId="77777777" w:rsidR="000351C5" w:rsidRPr="00AA4A78" w:rsidRDefault="000351C5" w:rsidP="00710148">
            <w:pPr>
              <w:rPr>
                <w:rFonts w:ascii="Aptos" w:hAnsi="Aptos" w:cstheme="majorHAnsi"/>
                <w:b/>
                <w:sz w:val="20"/>
                <w:szCs w:val="20"/>
              </w:rPr>
            </w:pPr>
            <w:r w:rsidRPr="00AA4A78">
              <w:rPr>
                <w:rFonts w:ascii="Aptos" w:hAnsi="Aptos" w:cstheme="majorHAnsi"/>
                <w:b/>
                <w:sz w:val="20"/>
                <w:szCs w:val="20"/>
              </w:rPr>
              <w:t>Person Specification</w:t>
            </w:r>
            <w:r w:rsidR="00710148" w:rsidRPr="00AA4A78">
              <w:rPr>
                <w:rFonts w:ascii="Aptos" w:hAnsi="Aptos" w:cstheme="majorHAnsi"/>
                <w:b/>
                <w:sz w:val="20"/>
                <w:szCs w:val="20"/>
              </w:rPr>
              <w:t>:</w:t>
            </w:r>
          </w:p>
        </w:tc>
      </w:tr>
      <w:tr w:rsidR="005B72E6" w:rsidRPr="00AA4A78"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AA4A78" w:rsidRDefault="005B72E6" w:rsidP="005B72E6">
            <w:pPr>
              <w:rPr>
                <w:rFonts w:ascii="Aptos" w:hAnsi="Aptos" w:cstheme="majorHAnsi"/>
                <w:b/>
                <w:bCs/>
                <w:sz w:val="20"/>
                <w:szCs w:val="20"/>
              </w:rPr>
            </w:pPr>
            <w:r w:rsidRPr="00AA4A78">
              <w:rPr>
                <w:rFonts w:ascii="Aptos" w:hAnsi="Aptos" w:cstheme="majorHAnsi"/>
                <w:b/>
                <w:bCs/>
                <w:sz w:val="20"/>
                <w:szCs w:val="20"/>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AA4A78" w:rsidRDefault="005B72E6" w:rsidP="005B72E6">
            <w:pPr>
              <w:jc w:val="center"/>
              <w:rPr>
                <w:rFonts w:ascii="Aptos" w:hAnsi="Aptos" w:cstheme="majorHAnsi"/>
                <w:b/>
                <w:bCs/>
                <w:sz w:val="20"/>
                <w:szCs w:val="20"/>
                <w:lang w:eastAsia="en-GB"/>
              </w:rPr>
            </w:pPr>
            <w:r w:rsidRPr="00AA4A78">
              <w:rPr>
                <w:rFonts w:ascii="Aptos" w:hAnsi="Aptos" w:cstheme="majorHAnsi"/>
                <w:b/>
                <w:bCs/>
                <w:sz w:val="20"/>
                <w:szCs w:val="20"/>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AA4A78" w:rsidRDefault="005B72E6" w:rsidP="005B72E6">
            <w:pPr>
              <w:jc w:val="center"/>
              <w:rPr>
                <w:rFonts w:ascii="Aptos" w:hAnsi="Aptos" w:cstheme="majorHAnsi"/>
                <w:b/>
                <w:bCs/>
                <w:sz w:val="20"/>
                <w:szCs w:val="20"/>
                <w:lang w:eastAsia="en-GB"/>
              </w:rPr>
            </w:pPr>
            <w:r w:rsidRPr="00AA4A78">
              <w:rPr>
                <w:rFonts w:ascii="Aptos" w:hAnsi="Aptos" w:cstheme="majorHAnsi"/>
                <w:b/>
                <w:bCs/>
                <w:sz w:val="20"/>
                <w:szCs w:val="20"/>
              </w:rPr>
              <w:t xml:space="preserve">Assessment </w:t>
            </w:r>
          </w:p>
        </w:tc>
      </w:tr>
      <w:tr w:rsidR="00D92205" w:rsidRPr="00AA4A78" w14:paraId="09913693" w14:textId="77777777" w:rsidTr="00E944B7">
        <w:trPr>
          <w:jc w:val="center"/>
        </w:trPr>
        <w:tc>
          <w:tcPr>
            <w:tcW w:w="3006" w:type="dxa"/>
            <w:tcBorders>
              <w:top w:val="single" w:sz="4" w:space="0" w:color="auto"/>
              <w:bottom w:val="single" w:sz="4" w:space="0" w:color="auto"/>
              <w:right w:val="single" w:sz="4" w:space="0" w:color="auto"/>
            </w:tcBorders>
          </w:tcPr>
          <w:p w14:paraId="5D4EF143" w14:textId="77777777" w:rsidR="00B66480" w:rsidRPr="00AA4A78" w:rsidRDefault="00B66480" w:rsidP="00B66480">
            <w:pPr>
              <w:pStyle w:val="TableParagraph"/>
              <w:ind w:right="362"/>
              <w:rPr>
                <w:rFonts w:ascii="Aptos" w:hAnsi="Aptos" w:cs="Arial"/>
                <w:color w:val="231F20"/>
                <w:sz w:val="20"/>
                <w:szCs w:val="20"/>
              </w:rPr>
            </w:pPr>
            <w:r w:rsidRPr="00AA4A78">
              <w:rPr>
                <w:rFonts w:ascii="Aptos" w:hAnsi="Aptos" w:cs="Arial"/>
                <w:color w:val="231F20"/>
                <w:sz w:val="20"/>
                <w:szCs w:val="20"/>
              </w:rPr>
              <w:t>Appropriate experience and relevant qualifications</w:t>
            </w:r>
          </w:p>
          <w:p w14:paraId="208C8695" w14:textId="312E4D7B" w:rsidR="00DE21F8" w:rsidRPr="00AA4A78" w:rsidRDefault="00DE21F8" w:rsidP="004A5D83">
            <w:pPr>
              <w:jc w:val="center"/>
              <w:rPr>
                <w:rFonts w:ascii="Aptos" w:hAnsi="Aptos" w:cstheme="majorHAnsi"/>
                <w:sz w:val="20"/>
                <w:szCs w:val="20"/>
              </w:rPr>
            </w:pP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AA1A05E" w:rsidR="00D92205" w:rsidRPr="00AA4A78" w:rsidRDefault="00573F65" w:rsidP="001937CD">
            <w:pPr>
              <w:jc w:val="center"/>
              <w:rPr>
                <w:rFonts w:ascii="Aptos" w:hAnsi="Aptos" w:cstheme="majorHAnsi"/>
                <w:sz w:val="20"/>
                <w:szCs w:val="20"/>
                <w:lang w:eastAsia="en-GB"/>
              </w:rPr>
            </w:pPr>
            <w:r w:rsidRPr="00AA4A78">
              <w:rPr>
                <w:rFonts w:ascii="Aptos" w:hAnsi="Aptos" w:cstheme="majorHAnsi"/>
                <w:sz w:val="20"/>
                <w:szCs w:val="20"/>
                <w:lang w:eastAsia="en-GB"/>
              </w:rPr>
              <w:t>E</w:t>
            </w:r>
          </w:p>
        </w:tc>
        <w:tc>
          <w:tcPr>
            <w:tcW w:w="3005" w:type="dxa"/>
            <w:tcBorders>
              <w:top w:val="single" w:sz="4" w:space="0" w:color="auto"/>
              <w:left w:val="nil"/>
              <w:bottom w:val="single" w:sz="4" w:space="0" w:color="auto"/>
            </w:tcBorders>
            <w:vAlign w:val="center"/>
          </w:tcPr>
          <w:p w14:paraId="74A8C4C2" w14:textId="3371F72A" w:rsidR="00D92205" w:rsidRPr="00AA4A78" w:rsidRDefault="00573F65" w:rsidP="001937CD">
            <w:pPr>
              <w:jc w:val="center"/>
              <w:rPr>
                <w:rFonts w:ascii="Aptos" w:hAnsi="Aptos" w:cstheme="majorHAnsi"/>
                <w:sz w:val="20"/>
                <w:szCs w:val="20"/>
                <w:lang w:eastAsia="en-GB"/>
              </w:rPr>
            </w:pPr>
            <w:r w:rsidRPr="00AA4A78">
              <w:rPr>
                <w:rFonts w:ascii="Aptos" w:hAnsi="Aptos" w:cstheme="majorHAnsi"/>
                <w:sz w:val="20"/>
                <w:szCs w:val="20"/>
                <w:lang w:eastAsia="en-GB"/>
              </w:rPr>
              <w:t>CV/Certificates</w:t>
            </w:r>
          </w:p>
        </w:tc>
      </w:tr>
      <w:tr w:rsidR="00D92205" w:rsidRPr="00AA4A78"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0F56C49B" w:rsidR="00D92205" w:rsidRPr="00AA4A78" w:rsidRDefault="00C10006" w:rsidP="004A5D83">
            <w:pPr>
              <w:jc w:val="center"/>
              <w:rPr>
                <w:rFonts w:ascii="Aptos" w:hAnsi="Aptos" w:cstheme="majorHAnsi"/>
                <w:sz w:val="20"/>
                <w:szCs w:val="20"/>
              </w:rPr>
            </w:pPr>
            <w:r w:rsidRPr="00AA4A78">
              <w:rPr>
                <w:rFonts w:ascii="Aptos" w:hAnsi="Aptos" w:cs="Arial"/>
                <w:color w:val="231F20"/>
                <w:sz w:val="20"/>
                <w:szCs w:val="20"/>
              </w:rPr>
              <w:t>Background in a previous sales position</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591EBF2" w:rsidR="00D92205" w:rsidRPr="00AA4A78" w:rsidRDefault="00573F65" w:rsidP="001937CD">
            <w:pPr>
              <w:jc w:val="center"/>
              <w:rPr>
                <w:rFonts w:ascii="Aptos" w:hAnsi="Aptos" w:cstheme="majorHAnsi"/>
                <w:sz w:val="20"/>
                <w:szCs w:val="20"/>
                <w:lang w:eastAsia="en-GB"/>
              </w:rPr>
            </w:pPr>
            <w:r w:rsidRPr="00AA4A78">
              <w:rPr>
                <w:rFonts w:ascii="Aptos" w:hAnsi="Aptos" w:cstheme="majorHAnsi"/>
                <w:sz w:val="20"/>
                <w:szCs w:val="20"/>
                <w:lang w:eastAsia="en-GB"/>
              </w:rPr>
              <w:t>E</w:t>
            </w:r>
          </w:p>
        </w:tc>
        <w:tc>
          <w:tcPr>
            <w:tcW w:w="3005" w:type="dxa"/>
            <w:tcBorders>
              <w:top w:val="single" w:sz="4" w:space="0" w:color="auto"/>
              <w:left w:val="nil"/>
              <w:bottom w:val="single" w:sz="4" w:space="0" w:color="auto"/>
            </w:tcBorders>
            <w:vAlign w:val="center"/>
          </w:tcPr>
          <w:p w14:paraId="5A24E3B9" w14:textId="1AAE7678" w:rsidR="00D92205" w:rsidRPr="00AA4A78" w:rsidRDefault="001A6F8F" w:rsidP="001937CD">
            <w:pPr>
              <w:jc w:val="center"/>
              <w:rPr>
                <w:rFonts w:ascii="Aptos" w:hAnsi="Aptos" w:cstheme="majorHAnsi"/>
                <w:sz w:val="20"/>
                <w:szCs w:val="20"/>
                <w:lang w:eastAsia="en-GB"/>
              </w:rPr>
            </w:pPr>
            <w:r w:rsidRPr="00AA4A78">
              <w:rPr>
                <w:rFonts w:ascii="Aptos" w:hAnsi="Aptos" w:cstheme="majorHAnsi"/>
                <w:sz w:val="20"/>
                <w:szCs w:val="20"/>
                <w:lang w:eastAsia="en-GB"/>
              </w:rPr>
              <w:t>CV</w:t>
            </w:r>
          </w:p>
        </w:tc>
      </w:tr>
      <w:tr w:rsidR="00E944B7" w:rsidRPr="00AA4A78" w14:paraId="2F672376" w14:textId="77777777" w:rsidTr="00E944B7">
        <w:trPr>
          <w:jc w:val="center"/>
        </w:trPr>
        <w:tc>
          <w:tcPr>
            <w:tcW w:w="3006" w:type="dxa"/>
            <w:shd w:val="clear" w:color="auto" w:fill="auto"/>
          </w:tcPr>
          <w:p w14:paraId="70937C87" w14:textId="7C1F322F" w:rsidR="00956D41" w:rsidRPr="00AA4A78" w:rsidRDefault="00956D41" w:rsidP="00956D41">
            <w:pPr>
              <w:pStyle w:val="TableParagraph"/>
              <w:ind w:right="362"/>
              <w:rPr>
                <w:rFonts w:ascii="Aptos" w:hAnsi="Aptos" w:cs="Arial"/>
                <w:color w:val="231F20"/>
                <w:sz w:val="20"/>
                <w:szCs w:val="20"/>
              </w:rPr>
            </w:pPr>
            <w:r w:rsidRPr="00AA4A78">
              <w:rPr>
                <w:rFonts w:ascii="Aptos" w:hAnsi="Aptos" w:cs="Arial"/>
                <w:color w:val="231F20"/>
                <w:sz w:val="20"/>
                <w:szCs w:val="20"/>
              </w:rPr>
              <w:t xml:space="preserve">Clean driving </w:t>
            </w:r>
            <w:r w:rsidR="007646F0" w:rsidRPr="00AA4A78">
              <w:rPr>
                <w:rFonts w:ascii="Aptos" w:hAnsi="Aptos" w:cs="Arial"/>
                <w:color w:val="231F20"/>
                <w:sz w:val="20"/>
                <w:szCs w:val="20"/>
              </w:rPr>
              <w:t>license</w:t>
            </w:r>
          </w:p>
          <w:p w14:paraId="0B86134E" w14:textId="4F46D6AE" w:rsidR="00E944B7" w:rsidRPr="00AA4A78" w:rsidRDefault="00E944B7" w:rsidP="004A5D83">
            <w:pPr>
              <w:jc w:val="center"/>
              <w:rPr>
                <w:rFonts w:ascii="Aptos" w:hAnsi="Aptos" w:cstheme="majorHAnsi"/>
                <w:b/>
                <w:sz w:val="20"/>
                <w:szCs w:val="20"/>
              </w:rPr>
            </w:pPr>
          </w:p>
        </w:tc>
        <w:tc>
          <w:tcPr>
            <w:tcW w:w="3005" w:type="dxa"/>
            <w:shd w:val="clear" w:color="auto" w:fill="auto"/>
          </w:tcPr>
          <w:p w14:paraId="319F5647" w14:textId="0A158CCB" w:rsidR="00E944B7" w:rsidRPr="00AA4A78" w:rsidRDefault="00573F65" w:rsidP="000835D1">
            <w:pPr>
              <w:jc w:val="center"/>
              <w:rPr>
                <w:rFonts w:ascii="Aptos" w:hAnsi="Aptos" w:cstheme="majorHAnsi"/>
                <w:b/>
                <w:sz w:val="20"/>
                <w:szCs w:val="20"/>
              </w:rPr>
            </w:pPr>
            <w:r w:rsidRPr="00AA4A78">
              <w:rPr>
                <w:rFonts w:ascii="Aptos" w:hAnsi="Aptos" w:cstheme="majorHAnsi"/>
                <w:b/>
                <w:sz w:val="20"/>
                <w:szCs w:val="20"/>
              </w:rPr>
              <w:t>E</w:t>
            </w:r>
          </w:p>
        </w:tc>
        <w:tc>
          <w:tcPr>
            <w:tcW w:w="3005" w:type="dxa"/>
            <w:shd w:val="clear" w:color="auto" w:fill="auto"/>
          </w:tcPr>
          <w:p w14:paraId="48BDAB73" w14:textId="3A7E051C" w:rsidR="00E944B7" w:rsidRPr="00AA4A78" w:rsidRDefault="001A6F8F" w:rsidP="000835D1">
            <w:pPr>
              <w:jc w:val="center"/>
              <w:rPr>
                <w:rFonts w:ascii="Aptos" w:hAnsi="Aptos" w:cstheme="majorHAnsi"/>
                <w:b/>
                <w:sz w:val="20"/>
                <w:szCs w:val="20"/>
              </w:rPr>
            </w:pPr>
            <w:r w:rsidRPr="00AA4A78">
              <w:rPr>
                <w:rFonts w:ascii="Aptos" w:hAnsi="Aptos" w:cstheme="majorHAnsi"/>
                <w:b/>
                <w:sz w:val="20"/>
                <w:szCs w:val="20"/>
              </w:rPr>
              <w:t>License check</w:t>
            </w:r>
          </w:p>
        </w:tc>
      </w:tr>
      <w:tr w:rsidR="001B2DE7" w:rsidRPr="00AA4A78" w14:paraId="728EA836" w14:textId="77777777" w:rsidTr="00E944B7">
        <w:trPr>
          <w:jc w:val="center"/>
        </w:trPr>
        <w:tc>
          <w:tcPr>
            <w:tcW w:w="3006" w:type="dxa"/>
            <w:shd w:val="clear" w:color="auto" w:fill="D9D9D9" w:themeFill="background1" w:themeFillShade="D9"/>
          </w:tcPr>
          <w:p w14:paraId="63AA05C3" w14:textId="77777777" w:rsidR="000835D1" w:rsidRPr="00AA4A78" w:rsidRDefault="000835D1" w:rsidP="004A5D83">
            <w:pPr>
              <w:jc w:val="center"/>
              <w:rPr>
                <w:rFonts w:ascii="Aptos" w:hAnsi="Aptos" w:cstheme="majorHAnsi"/>
                <w:b/>
                <w:sz w:val="20"/>
                <w:szCs w:val="20"/>
              </w:rPr>
            </w:pPr>
            <w:r w:rsidRPr="00AA4A78">
              <w:rPr>
                <w:rFonts w:ascii="Aptos" w:hAnsi="Aptos" w:cstheme="majorHAnsi"/>
                <w:b/>
                <w:sz w:val="20"/>
                <w:szCs w:val="20"/>
              </w:rPr>
              <w:t>Knowledge/Skills &amp; Abilities</w:t>
            </w:r>
          </w:p>
        </w:tc>
        <w:tc>
          <w:tcPr>
            <w:tcW w:w="3005" w:type="dxa"/>
            <w:shd w:val="clear" w:color="auto" w:fill="D9D9D9" w:themeFill="background1" w:themeFillShade="D9"/>
          </w:tcPr>
          <w:p w14:paraId="0CABEABA" w14:textId="77777777" w:rsidR="000835D1" w:rsidRPr="00AA4A78" w:rsidRDefault="000835D1" w:rsidP="000835D1">
            <w:pPr>
              <w:jc w:val="center"/>
              <w:rPr>
                <w:rFonts w:ascii="Aptos" w:hAnsi="Aptos" w:cstheme="majorHAnsi"/>
                <w:b/>
                <w:sz w:val="20"/>
                <w:szCs w:val="20"/>
              </w:rPr>
            </w:pPr>
          </w:p>
        </w:tc>
        <w:tc>
          <w:tcPr>
            <w:tcW w:w="3005" w:type="dxa"/>
            <w:shd w:val="clear" w:color="auto" w:fill="D9D9D9" w:themeFill="background1" w:themeFillShade="D9"/>
          </w:tcPr>
          <w:p w14:paraId="3A588FBA" w14:textId="77777777" w:rsidR="000835D1" w:rsidRPr="00AA4A78" w:rsidRDefault="000835D1" w:rsidP="000835D1">
            <w:pPr>
              <w:jc w:val="center"/>
              <w:rPr>
                <w:rFonts w:ascii="Aptos" w:hAnsi="Aptos" w:cstheme="majorHAnsi"/>
                <w:b/>
                <w:sz w:val="20"/>
                <w:szCs w:val="20"/>
              </w:rPr>
            </w:pPr>
          </w:p>
        </w:tc>
      </w:tr>
      <w:tr w:rsidR="00F8322A" w:rsidRPr="00AA4A78" w14:paraId="09CCF63C" w14:textId="77777777" w:rsidTr="00E944B7">
        <w:trPr>
          <w:trHeight w:val="527"/>
          <w:jc w:val="center"/>
        </w:trPr>
        <w:tc>
          <w:tcPr>
            <w:tcW w:w="3006" w:type="dxa"/>
          </w:tcPr>
          <w:p w14:paraId="766312F8" w14:textId="77777777" w:rsidR="00500F2B" w:rsidRPr="00AA4A78" w:rsidRDefault="00500F2B" w:rsidP="00500F2B">
            <w:pPr>
              <w:widowControl w:val="0"/>
              <w:rPr>
                <w:rFonts w:ascii="Aptos" w:hAnsi="Aptos"/>
                <w:sz w:val="20"/>
                <w:szCs w:val="20"/>
              </w:rPr>
            </w:pPr>
            <w:r w:rsidRPr="00AA4A78">
              <w:rPr>
                <w:rFonts w:ascii="Aptos" w:hAnsi="Aptos"/>
                <w:sz w:val="20"/>
                <w:szCs w:val="20"/>
              </w:rPr>
              <w:t>Team player, decisive, self-motivated, proactive, flexible and adaptable. Confident, enthusiasm and desire to excel</w:t>
            </w:r>
          </w:p>
          <w:p w14:paraId="66E25445" w14:textId="1DFFE91E" w:rsidR="00F8322A" w:rsidRPr="00AA4A78" w:rsidRDefault="00F8322A" w:rsidP="00500F2B">
            <w:pPr>
              <w:jc w:val="center"/>
              <w:rPr>
                <w:rFonts w:ascii="Aptos" w:hAnsi="Aptos" w:cstheme="majorHAnsi"/>
                <w:sz w:val="20"/>
                <w:szCs w:val="20"/>
              </w:rPr>
            </w:pPr>
          </w:p>
        </w:tc>
        <w:tc>
          <w:tcPr>
            <w:tcW w:w="3005" w:type="dxa"/>
            <w:vAlign w:val="center"/>
          </w:tcPr>
          <w:p w14:paraId="13C7CB63" w14:textId="72ED7ED5" w:rsidR="00F8322A" w:rsidRPr="00AA4A78" w:rsidRDefault="00573F65" w:rsidP="00F8322A">
            <w:pPr>
              <w:jc w:val="center"/>
              <w:rPr>
                <w:rFonts w:ascii="Aptos" w:hAnsi="Aptos" w:cstheme="majorHAnsi"/>
                <w:sz w:val="20"/>
                <w:szCs w:val="20"/>
              </w:rPr>
            </w:pPr>
            <w:r w:rsidRPr="00AA4A78">
              <w:rPr>
                <w:rFonts w:ascii="Aptos" w:hAnsi="Aptos" w:cstheme="majorHAnsi"/>
                <w:sz w:val="20"/>
                <w:szCs w:val="20"/>
              </w:rPr>
              <w:t>D</w:t>
            </w:r>
          </w:p>
        </w:tc>
        <w:tc>
          <w:tcPr>
            <w:tcW w:w="3005" w:type="dxa"/>
            <w:vAlign w:val="center"/>
          </w:tcPr>
          <w:p w14:paraId="72D25327" w14:textId="614569C8" w:rsidR="00F8322A" w:rsidRPr="00AA4A78" w:rsidRDefault="001A6F8F" w:rsidP="00F8322A">
            <w:pPr>
              <w:jc w:val="center"/>
              <w:rPr>
                <w:rFonts w:ascii="Aptos" w:hAnsi="Aptos" w:cstheme="majorHAnsi"/>
                <w:sz w:val="20"/>
                <w:szCs w:val="20"/>
              </w:rPr>
            </w:pPr>
            <w:r w:rsidRPr="00AA4A78">
              <w:rPr>
                <w:rFonts w:ascii="Aptos" w:hAnsi="Aptos" w:cstheme="majorHAnsi"/>
                <w:sz w:val="20"/>
                <w:szCs w:val="20"/>
              </w:rPr>
              <w:t>Interview</w:t>
            </w:r>
          </w:p>
        </w:tc>
      </w:tr>
      <w:tr w:rsidR="00F8322A" w:rsidRPr="00AA4A78" w14:paraId="231DE75B" w14:textId="77777777" w:rsidTr="00E944B7">
        <w:trPr>
          <w:trHeight w:val="605"/>
          <w:jc w:val="center"/>
        </w:trPr>
        <w:tc>
          <w:tcPr>
            <w:tcW w:w="3006" w:type="dxa"/>
          </w:tcPr>
          <w:p w14:paraId="4705FCB2" w14:textId="77777777" w:rsidR="00521559" w:rsidRPr="00AA4A78" w:rsidRDefault="00521559" w:rsidP="00E57F4F">
            <w:pPr>
              <w:widowControl w:val="0"/>
              <w:rPr>
                <w:rFonts w:ascii="Aptos" w:hAnsi="Aptos"/>
                <w:sz w:val="20"/>
                <w:szCs w:val="20"/>
              </w:rPr>
            </w:pPr>
            <w:r w:rsidRPr="00AA4A78">
              <w:rPr>
                <w:rFonts w:ascii="Aptos" w:hAnsi="Aptos"/>
                <w:sz w:val="20"/>
                <w:szCs w:val="20"/>
              </w:rPr>
              <w:t>Ability to prioritise workload and be able to work under pressure</w:t>
            </w:r>
          </w:p>
          <w:p w14:paraId="11DAAB9F" w14:textId="45C7A1A3" w:rsidR="00F8322A" w:rsidRPr="00AA4A78" w:rsidRDefault="00F8322A" w:rsidP="004A5D83">
            <w:pPr>
              <w:jc w:val="center"/>
              <w:rPr>
                <w:rFonts w:ascii="Aptos" w:hAnsi="Aptos" w:cstheme="majorHAnsi"/>
                <w:sz w:val="20"/>
                <w:szCs w:val="20"/>
              </w:rPr>
            </w:pPr>
          </w:p>
        </w:tc>
        <w:tc>
          <w:tcPr>
            <w:tcW w:w="3005" w:type="dxa"/>
            <w:vAlign w:val="center"/>
          </w:tcPr>
          <w:p w14:paraId="0CF6B59A" w14:textId="1C27B81A" w:rsidR="00F8322A" w:rsidRPr="00AA4A78" w:rsidRDefault="00573F65" w:rsidP="00F8322A">
            <w:pPr>
              <w:jc w:val="center"/>
              <w:rPr>
                <w:rFonts w:ascii="Aptos" w:hAnsi="Aptos" w:cstheme="majorHAnsi"/>
                <w:sz w:val="20"/>
                <w:szCs w:val="20"/>
              </w:rPr>
            </w:pPr>
            <w:r w:rsidRPr="00AA4A78">
              <w:rPr>
                <w:rFonts w:ascii="Aptos" w:hAnsi="Aptos" w:cstheme="majorHAnsi"/>
                <w:sz w:val="20"/>
                <w:szCs w:val="20"/>
              </w:rPr>
              <w:t>D</w:t>
            </w:r>
          </w:p>
        </w:tc>
        <w:tc>
          <w:tcPr>
            <w:tcW w:w="3005" w:type="dxa"/>
            <w:vAlign w:val="center"/>
          </w:tcPr>
          <w:p w14:paraId="6FA18951" w14:textId="6FC35527" w:rsidR="00F8322A" w:rsidRPr="00AA4A78" w:rsidRDefault="001A6F8F" w:rsidP="00F8322A">
            <w:pPr>
              <w:jc w:val="center"/>
              <w:rPr>
                <w:rFonts w:ascii="Aptos" w:hAnsi="Aptos" w:cstheme="majorHAnsi"/>
                <w:sz w:val="20"/>
                <w:szCs w:val="20"/>
              </w:rPr>
            </w:pPr>
            <w:r w:rsidRPr="00AA4A78">
              <w:rPr>
                <w:rFonts w:ascii="Aptos" w:hAnsi="Aptos" w:cstheme="majorHAnsi"/>
                <w:sz w:val="20"/>
                <w:szCs w:val="20"/>
              </w:rPr>
              <w:t xml:space="preserve">Interview </w:t>
            </w:r>
          </w:p>
        </w:tc>
      </w:tr>
      <w:tr w:rsidR="00E944B7" w:rsidRPr="00AA4A78" w14:paraId="1ADF49C4" w14:textId="77777777" w:rsidTr="00E944B7">
        <w:trPr>
          <w:trHeight w:val="605"/>
          <w:jc w:val="center"/>
        </w:trPr>
        <w:tc>
          <w:tcPr>
            <w:tcW w:w="3006" w:type="dxa"/>
          </w:tcPr>
          <w:p w14:paraId="3C9BE7BF" w14:textId="77777777" w:rsidR="00594B2C" w:rsidRPr="00AA4A78" w:rsidRDefault="00594B2C" w:rsidP="00E57F4F">
            <w:pPr>
              <w:widowControl w:val="0"/>
              <w:rPr>
                <w:rFonts w:ascii="Aptos" w:hAnsi="Aptos"/>
                <w:sz w:val="20"/>
                <w:szCs w:val="20"/>
              </w:rPr>
            </w:pPr>
            <w:r w:rsidRPr="00AA4A78">
              <w:rPr>
                <w:rFonts w:ascii="Aptos" w:hAnsi="Aptos"/>
                <w:sz w:val="20"/>
                <w:szCs w:val="20"/>
              </w:rPr>
              <w:t>Ability to communicate and manage interpersonal relationships, including influencing skills</w:t>
            </w:r>
          </w:p>
          <w:p w14:paraId="4FD9255A" w14:textId="4F80F849" w:rsidR="00E944B7" w:rsidRPr="00AA4A78" w:rsidRDefault="00E944B7" w:rsidP="004A5D83">
            <w:pPr>
              <w:jc w:val="center"/>
              <w:rPr>
                <w:rFonts w:ascii="Aptos" w:hAnsi="Aptos" w:cstheme="majorHAnsi"/>
                <w:sz w:val="20"/>
                <w:szCs w:val="20"/>
              </w:rPr>
            </w:pPr>
          </w:p>
        </w:tc>
        <w:tc>
          <w:tcPr>
            <w:tcW w:w="3005" w:type="dxa"/>
            <w:vAlign w:val="center"/>
          </w:tcPr>
          <w:p w14:paraId="587AD9D1" w14:textId="3ACE87B3" w:rsidR="00E944B7" w:rsidRPr="00AA4A78" w:rsidRDefault="00573F65" w:rsidP="00F8322A">
            <w:pPr>
              <w:jc w:val="center"/>
              <w:rPr>
                <w:rFonts w:ascii="Aptos" w:hAnsi="Aptos" w:cstheme="majorHAnsi"/>
                <w:sz w:val="20"/>
                <w:szCs w:val="20"/>
              </w:rPr>
            </w:pPr>
            <w:r w:rsidRPr="00AA4A78">
              <w:rPr>
                <w:rFonts w:ascii="Aptos" w:hAnsi="Aptos" w:cstheme="majorHAnsi"/>
                <w:sz w:val="20"/>
                <w:szCs w:val="20"/>
              </w:rPr>
              <w:t>E</w:t>
            </w:r>
          </w:p>
        </w:tc>
        <w:tc>
          <w:tcPr>
            <w:tcW w:w="3005" w:type="dxa"/>
            <w:vAlign w:val="center"/>
          </w:tcPr>
          <w:p w14:paraId="7C0304E2" w14:textId="3DAA2341" w:rsidR="00E944B7" w:rsidRPr="00AA4A78" w:rsidRDefault="001A6F8F" w:rsidP="00F8322A">
            <w:pPr>
              <w:jc w:val="center"/>
              <w:rPr>
                <w:rFonts w:ascii="Aptos" w:hAnsi="Aptos" w:cstheme="majorHAnsi"/>
                <w:sz w:val="20"/>
                <w:szCs w:val="20"/>
                <w:lang w:eastAsia="en-GB"/>
              </w:rPr>
            </w:pPr>
            <w:r w:rsidRPr="00AA4A78">
              <w:rPr>
                <w:rFonts w:ascii="Aptos" w:hAnsi="Aptos" w:cstheme="majorHAnsi"/>
                <w:sz w:val="20"/>
                <w:szCs w:val="20"/>
                <w:lang w:eastAsia="en-GB"/>
              </w:rPr>
              <w:t xml:space="preserve">Interview </w:t>
            </w:r>
          </w:p>
        </w:tc>
      </w:tr>
      <w:tr w:rsidR="00E944B7" w:rsidRPr="00AA4A78" w14:paraId="2045ECFA" w14:textId="77777777" w:rsidTr="00E944B7">
        <w:trPr>
          <w:trHeight w:val="605"/>
          <w:jc w:val="center"/>
        </w:trPr>
        <w:tc>
          <w:tcPr>
            <w:tcW w:w="3006" w:type="dxa"/>
          </w:tcPr>
          <w:p w14:paraId="5F9F2993" w14:textId="77777777" w:rsidR="00E57F4F" w:rsidRPr="00AA4A78" w:rsidRDefault="00E57F4F" w:rsidP="00E57F4F">
            <w:pPr>
              <w:widowControl w:val="0"/>
              <w:rPr>
                <w:rFonts w:ascii="Aptos" w:hAnsi="Aptos"/>
                <w:sz w:val="20"/>
                <w:szCs w:val="20"/>
              </w:rPr>
            </w:pPr>
            <w:r w:rsidRPr="00AA4A78">
              <w:rPr>
                <w:rFonts w:ascii="Aptos" w:hAnsi="Aptos"/>
                <w:sz w:val="20"/>
                <w:szCs w:val="20"/>
              </w:rPr>
              <w:t>Excellent listening skills</w:t>
            </w:r>
          </w:p>
          <w:p w14:paraId="3B306185" w14:textId="1A1D9E2C" w:rsidR="00E944B7" w:rsidRPr="00AA4A78" w:rsidRDefault="00E944B7" w:rsidP="004A5D83">
            <w:pPr>
              <w:jc w:val="center"/>
              <w:rPr>
                <w:rFonts w:ascii="Aptos" w:hAnsi="Aptos" w:cstheme="majorHAnsi"/>
                <w:sz w:val="20"/>
                <w:szCs w:val="20"/>
              </w:rPr>
            </w:pPr>
          </w:p>
        </w:tc>
        <w:tc>
          <w:tcPr>
            <w:tcW w:w="3005" w:type="dxa"/>
            <w:vAlign w:val="center"/>
          </w:tcPr>
          <w:p w14:paraId="4A19F38C" w14:textId="2038B818" w:rsidR="00E944B7" w:rsidRPr="00AA4A78" w:rsidRDefault="00573F65" w:rsidP="00F8322A">
            <w:pPr>
              <w:jc w:val="center"/>
              <w:rPr>
                <w:rFonts w:ascii="Aptos" w:hAnsi="Aptos" w:cstheme="majorHAnsi"/>
                <w:sz w:val="20"/>
                <w:szCs w:val="20"/>
              </w:rPr>
            </w:pPr>
            <w:r w:rsidRPr="00AA4A78">
              <w:rPr>
                <w:rFonts w:ascii="Aptos" w:hAnsi="Aptos" w:cstheme="majorHAnsi"/>
                <w:sz w:val="20"/>
                <w:szCs w:val="20"/>
              </w:rPr>
              <w:t>E</w:t>
            </w:r>
          </w:p>
        </w:tc>
        <w:tc>
          <w:tcPr>
            <w:tcW w:w="3005" w:type="dxa"/>
            <w:vAlign w:val="center"/>
          </w:tcPr>
          <w:p w14:paraId="60A11F98" w14:textId="359CEFD0" w:rsidR="00E944B7" w:rsidRPr="00AA4A78" w:rsidRDefault="001A6F8F" w:rsidP="00F8322A">
            <w:pPr>
              <w:jc w:val="center"/>
              <w:rPr>
                <w:rFonts w:ascii="Aptos" w:hAnsi="Aptos" w:cstheme="majorHAnsi"/>
                <w:sz w:val="20"/>
                <w:szCs w:val="20"/>
                <w:lang w:eastAsia="en-GB"/>
              </w:rPr>
            </w:pPr>
            <w:r w:rsidRPr="00AA4A78">
              <w:rPr>
                <w:rFonts w:ascii="Aptos" w:hAnsi="Aptos" w:cstheme="majorHAnsi"/>
                <w:sz w:val="20"/>
                <w:szCs w:val="20"/>
                <w:lang w:eastAsia="en-GB"/>
              </w:rPr>
              <w:t xml:space="preserve">Interview </w:t>
            </w:r>
          </w:p>
        </w:tc>
      </w:tr>
      <w:tr w:rsidR="00E944B7" w:rsidRPr="00AA4A78" w14:paraId="19D3A0E1" w14:textId="77777777" w:rsidTr="00E944B7">
        <w:trPr>
          <w:trHeight w:val="605"/>
          <w:jc w:val="center"/>
        </w:trPr>
        <w:tc>
          <w:tcPr>
            <w:tcW w:w="3006" w:type="dxa"/>
          </w:tcPr>
          <w:p w14:paraId="31B1C3E6" w14:textId="77777777" w:rsidR="00573F65" w:rsidRPr="00AA4A78" w:rsidRDefault="00573F65" w:rsidP="00573F65">
            <w:pPr>
              <w:widowControl w:val="0"/>
              <w:rPr>
                <w:rFonts w:ascii="Aptos" w:hAnsi="Aptos"/>
                <w:sz w:val="20"/>
                <w:szCs w:val="20"/>
              </w:rPr>
            </w:pPr>
            <w:r w:rsidRPr="00AA4A78">
              <w:rPr>
                <w:rFonts w:ascii="Aptos" w:hAnsi="Aptos"/>
                <w:sz w:val="20"/>
                <w:szCs w:val="20"/>
              </w:rPr>
              <w:t>Problem-solving and customer care skills</w:t>
            </w:r>
          </w:p>
          <w:p w14:paraId="15284ECD" w14:textId="4B6EC2DF" w:rsidR="00E944B7" w:rsidRPr="00AA4A78" w:rsidRDefault="00E944B7" w:rsidP="004A5D83">
            <w:pPr>
              <w:jc w:val="center"/>
              <w:rPr>
                <w:rFonts w:ascii="Aptos" w:eastAsia="Times New Roman" w:hAnsi="Aptos" w:cstheme="majorHAnsi"/>
                <w:color w:val="000000"/>
                <w:sz w:val="20"/>
                <w:szCs w:val="20"/>
                <w:lang w:eastAsia="en-GB"/>
              </w:rPr>
            </w:pPr>
          </w:p>
        </w:tc>
        <w:tc>
          <w:tcPr>
            <w:tcW w:w="3005" w:type="dxa"/>
            <w:vAlign w:val="center"/>
          </w:tcPr>
          <w:p w14:paraId="4663CAB7" w14:textId="3AFB30EF" w:rsidR="00E944B7" w:rsidRPr="00AA4A78" w:rsidRDefault="00573F65" w:rsidP="00F8322A">
            <w:pPr>
              <w:jc w:val="center"/>
              <w:rPr>
                <w:rFonts w:ascii="Aptos" w:hAnsi="Aptos" w:cstheme="majorHAnsi"/>
                <w:sz w:val="20"/>
                <w:szCs w:val="20"/>
                <w:lang w:eastAsia="en-GB"/>
              </w:rPr>
            </w:pPr>
            <w:r w:rsidRPr="00AA4A78">
              <w:rPr>
                <w:rFonts w:ascii="Aptos" w:hAnsi="Aptos" w:cstheme="majorHAnsi"/>
                <w:sz w:val="20"/>
                <w:szCs w:val="20"/>
                <w:lang w:eastAsia="en-GB"/>
              </w:rPr>
              <w:t>E</w:t>
            </w:r>
          </w:p>
        </w:tc>
        <w:tc>
          <w:tcPr>
            <w:tcW w:w="3005" w:type="dxa"/>
            <w:vAlign w:val="center"/>
          </w:tcPr>
          <w:p w14:paraId="7D64A9D1" w14:textId="76352E85" w:rsidR="00E944B7" w:rsidRPr="00AA4A78" w:rsidRDefault="001A6F8F" w:rsidP="00F8322A">
            <w:pPr>
              <w:jc w:val="center"/>
              <w:rPr>
                <w:rFonts w:ascii="Aptos" w:hAnsi="Aptos" w:cstheme="majorHAnsi"/>
                <w:sz w:val="20"/>
                <w:szCs w:val="20"/>
                <w:lang w:eastAsia="en-GB"/>
              </w:rPr>
            </w:pPr>
            <w:r w:rsidRPr="00AA4A78">
              <w:rPr>
                <w:rFonts w:ascii="Aptos" w:hAnsi="Aptos" w:cstheme="majorHAnsi"/>
                <w:sz w:val="20"/>
                <w:szCs w:val="20"/>
                <w:lang w:eastAsia="en-GB"/>
              </w:rPr>
              <w:t>Interview</w:t>
            </w:r>
          </w:p>
        </w:tc>
      </w:tr>
      <w:tr w:rsidR="0048699F" w:rsidRPr="00AA4A78" w14:paraId="68E42026" w14:textId="77777777" w:rsidTr="002A4AB1">
        <w:tblPrEx>
          <w:jc w:val="left"/>
        </w:tblPrEx>
        <w:tc>
          <w:tcPr>
            <w:tcW w:w="9016" w:type="dxa"/>
            <w:gridSpan w:val="3"/>
            <w:shd w:val="clear" w:color="auto" w:fill="D9D9D9" w:themeFill="background1" w:themeFillShade="D9"/>
          </w:tcPr>
          <w:p w14:paraId="7847786F" w14:textId="47D6D2F8" w:rsidR="0048699F" w:rsidRPr="00AA4A78" w:rsidRDefault="0048699F" w:rsidP="002A4AB1">
            <w:pPr>
              <w:rPr>
                <w:rFonts w:ascii="Aptos" w:hAnsi="Aptos" w:cstheme="majorHAnsi"/>
                <w:b/>
                <w:sz w:val="20"/>
                <w:szCs w:val="20"/>
              </w:rPr>
            </w:pPr>
          </w:p>
        </w:tc>
      </w:tr>
      <w:tr w:rsidR="003E66A0" w:rsidRPr="00AA4A78" w14:paraId="52887247" w14:textId="77777777" w:rsidTr="00757F25">
        <w:tblPrEx>
          <w:jc w:val="left"/>
        </w:tblPrEx>
        <w:trPr>
          <w:trHeight w:val="808"/>
        </w:trPr>
        <w:tc>
          <w:tcPr>
            <w:tcW w:w="9016" w:type="dxa"/>
            <w:gridSpan w:val="3"/>
          </w:tcPr>
          <w:p w14:paraId="116D3CB6" w14:textId="77777777" w:rsidR="00757F25" w:rsidRPr="00AA4A78" w:rsidRDefault="003E66A0" w:rsidP="005D616E">
            <w:pPr>
              <w:rPr>
                <w:rFonts w:ascii="Aptos" w:hAnsi="Aptos" w:cstheme="majorHAnsi"/>
                <w:bCs/>
                <w:color w:val="1E294F"/>
                <w:sz w:val="20"/>
                <w:szCs w:val="20"/>
              </w:rPr>
            </w:pPr>
            <w:r w:rsidRPr="00AA4A78">
              <w:rPr>
                <w:rFonts w:ascii="Aptos" w:hAnsi="Aptos" w:cstheme="majorHAnsi"/>
                <w:bCs/>
                <w:color w:val="1E294F"/>
                <w:sz w:val="20"/>
                <w:szCs w:val="20"/>
              </w:rPr>
              <w:t>Values – I am fully committed t</w:t>
            </w:r>
            <w:r w:rsidR="00757F25" w:rsidRPr="00AA4A78">
              <w:rPr>
                <w:rFonts w:ascii="Aptos" w:hAnsi="Aptos" w:cstheme="majorHAnsi"/>
                <w:bCs/>
                <w:color w:val="1E294F"/>
                <w:sz w:val="20"/>
                <w:szCs w:val="20"/>
              </w:rPr>
              <w:t xml:space="preserve">o being: </w:t>
            </w:r>
          </w:p>
          <w:p w14:paraId="238F96D6" w14:textId="77777777" w:rsidR="00757F25" w:rsidRPr="00AA4A78" w:rsidRDefault="00757F25" w:rsidP="00757F25">
            <w:pPr>
              <w:pStyle w:val="ListParagraph"/>
              <w:numPr>
                <w:ilvl w:val="0"/>
                <w:numId w:val="34"/>
              </w:numPr>
              <w:rPr>
                <w:rFonts w:ascii="Aptos" w:hAnsi="Aptos" w:cs="Calibri"/>
                <w:color w:val="242424"/>
                <w:sz w:val="20"/>
                <w:szCs w:val="20"/>
                <w:shd w:val="clear" w:color="auto" w:fill="FFFFFF"/>
              </w:rPr>
            </w:pPr>
            <w:r w:rsidRPr="00AA4A78">
              <w:rPr>
                <w:rFonts w:ascii="Aptos" w:hAnsi="Aptos" w:cs="Calibri"/>
                <w:color w:val="242424"/>
                <w:sz w:val="20"/>
                <w:szCs w:val="20"/>
                <w:shd w:val="clear" w:color="auto" w:fill="FFFFFF"/>
              </w:rPr>
              <w:t>Caring</w:t>
            </w:r>
          </w:p>
          <w:p w14:paraId="7A2F3921" w14:textId="77777777" w:rsidR="00757F25" w:rsidRPr="00AA4A78" w:rsidRDefault="00757F25" w:rsidP="00757F25">
            <w:pPr>
              <w:pStyle w:val="ListParagraph"/>
              <w:numPr>
                <w:ilvl w:val="0"/>
                <w:numId w:val="34"/>
              </w:numPr>
              <w:rPr>
                <w:rFonts w:ascii="Aptos" w:hAnsi="Aptos" w:cs="Calibri"/>
                <w:color w:val="242424"/>
                <w:sz w:val="20"/>
                <w:szCs w:val="20"/>
                <w:shd w:val="clear" w:color="auto" w:fill="FFFFFF"/>
              </w:rPr>
            </w:pPr>
            <w:r w:rsidRPr="00AA4A78">
              <w:rPr>
                <w:rFonts w:ascii="Aptos" w:hAnsi="Aptos" w:cs="Calibri"/>
                <w:color w:val="242424"/>
                <w:sz w:val="20"/>
                <w:szCs w:val="20"/>
                <w:shd w:val="clear" w:color="auto" w:fill="FFFFFF"/>
              </w:rPr>
              <w:t>Supportive</w:t>
            </w:r>
          </w:p>
          <w:p w14:paraId="6C766A54" w14:textId="77777777" w:rsidR="00757F25" w:rsidRPr="00AA4A78" w:rsidRDefault="00757F25" w:rsidP="00757F25">
            <w:pPr>
              <w:pStyle w:val="ListParagraph"/>
              <w:numPr>
                <w:ilvl w:val="0"/>
                <w:numId w:val="34"/>
              </w:numPr>
              <w:rPr>
                <w:rFonts w:ascii="Aptos" w:hAnsi="Aptos" w:cs="Calibri"/>
                <w:color w:val="242424"/>
                <w:sz w:val="20"/>
                <w:szCs w:val="20"/>
                <w:shd w:val="clear" w:color="auto" w:fill="FFFFFF"/>
              </w:rPr>
            </w:pPr>
            <w:r w:rsidRPr="00AA4A78">
              <w:rPr>
                <w:rFonts w:ascii="Aptos" w:hAnsi="Aptos" w:cs="Calibri"/>
                <w:color w:val="242424"/>
                <w:sz w:val="20"/>
                <w:szCs w:val="20"/>
                <w:shd w:val="clear" w:color="auto" w:fill="FFFFFF"/>
              </w:rPr>
              <w:t>Honest</w:t>
            </w:r>
          </w:p>
          <w:p w14:paraId="78B55D38" w14:textId="77777777" w:rsidR="00757F25" w:rsidRPr="00AA4A78" w:rsidRDefault="00757F25" w:rsidP="00757F25">
            <w:pPr>
              <w:pStyle w:val="ListParagraph"/>
              <w:numPr>
                <w:ilvl w:val="0"/>
                <w:numId w:val="34"/>
              </w:numPr>
              <w:rPr>
                <w:rFonts w:ascii="Aptos" w:hAnsi="Aptos" w:cs="Calibri"/>
                <w:color w:val="242424"/>
                <w:sz w:val="20"/>
                <w:szCs w:val="20"/>
                <w:shd w:val="clear" w:color="auto" w:fill="FFFFFF"/>
              </w:rPr>
            </w:pPr>
            <w:r w:rsidRPr="00AA4A78">
              <w:rPr>
                <w:rFonts w:ascii="Aptos" w:hAnsi="Aptos" w:cs="Calibri"/>
                <w:color w:val="242424"/>
                <w:sz w:val="20"/>
                <w:szCs w:val="20"/>
                <w:shd w:val="clear" w:color="auto" w:fill="FFFFFF"/>
              </w:rPr>
              <w:t>Respectful</w:t>
            </w:r>
          </w:p>
          <w:p w14:paraId="72CA360C" w14:textId="75AC93F7" w:rsidR="003E66A0" w:rsidRPr="00AA4A78" w:rsidRDefault="00757F25" w:rsidP="00757F25">
            <w:pPr>
              <w:pStyle w:val="ListParagraph"/>
              <w:numPr>
                <w:ilvl w:val="0"/>
                <w:numId w:val="34"/>
              </w:numPr>
              <w:rPr>
                <w:rFonts w:ascii="Aptos" w:hAnsi="Aptos" w:cstheme="majorHAnsi"/>
                <w:bCs/>
                <w:color w:val="1E294F"/>
                <w:sz w:val="20"/>
                <w:szCs w:val="20"/>
              </w:rPr>
            </w:pPr>
            <w:r w:rsidRPr="00AA4A78">
              <w:rPr>
                <w:rFonts w:ascii="Aptos" w:hAnsi="Aptos" w:cs="Calibri"/>
                <w:color w:val="242424"/>
                <w:sz w:val="20"/>
                <w:szCs w:val="20"/>
                <w:shd w:val="clear" w:color="auto" w:fill="FFFFFF"/>
              </w:rPr>
              <w:t>Accountable</w:t>
            </w:r>
          </w:p>
        </w:tc>
      </w:tr>
    </w:tbl>
    <w:p w14:paraId="73B0F2CF" w14:textId="77777777" w:rsidR="0048699F" w:rsidRPr="00AA4A78" w:rsidRDefault="0048699F" w:rsidP="0048699F">
      <w:pPr>
        <w:rPr>
          <w:rFonts w:ascii="Aptos" w:hAnsi="Aptos" w:cstheme="majorHAnsi"/>
          <w:sz w:val="20"/>
          <w:szCs w:val="20"/>
        </w:rPr>
      </w:pPr>
    </w:p>
    <w:p w14:paraId="7EB1F3A9" w14:textId="77777777" w:rsidR="00710148" w:rsidRPr="00AA4A78" w:rsidRDefault="00710148">
      <w:pPr>
        <w:rPr>
          <w:rFonts w:ascii="Aptos" w:hAnsi="Aptos" w:cstheme="majorHAnsi"/>
          <w:sz w:val="20"/>
          <w:szCs w:val="20"/>
        </w:rPr>
      </w:pPr>
    </w:p>
    <w:tbl>
      <w:tblPr>
        <w:tblStyle w:val="TableGrid"/>
        <w:tblW w:w="0" w:type="auto"/>
        <w:tblLook w:val="04A0" w:firstRow="1" w:lastRow="0" w:firstColumn="1" w:lastColumn="0" w:noHBand="0" w:noVBand="1"/>
      </w:tblPr>
      <w:tblGrid>
        <w:gridCol w:w="2689"/>
        <w:gridCol w:w="3260"/>
        <w:gridCol w:w="813"/>
        <w:gridCol w:w="2254"/>
      </w:tblGrid>
      <w:tr w:rsidR="001B2DE7" w:rsidRPr="00AA4A78" w14:paraId="500D8AEB" w14:textId="77777777" w:rsidTr="32885BC7">
        <w:tc>
          <w:tcPr>
            <w:tcW w:w="9016" w:type="dxa"/>
            <w:gridSpan w:val="4"/>
            <w:shd w:val="clear" w:color="auto" w:fill="D9D9D9" w:themeFill="background1" w:themeFillShade="D9"/>
          </w:tcPr>
          <w:p w14:paraId="0BDD9E46" w14:textId="020CBEE8" w:rsidR="00224024" w:rsidRPr="00AA4A78" w:rsidRDefault="00224024" w:rsidP="00224024">
            <w:pPr>
              <w:pStyle w:val="Heading1"/>
              <w:rPr>
                <w:rFonts w:ascii="Aptos" w:hAnsi="Aptos" w:cstheme="majorHAnsi"/>
                <w:color w:val="auto"/>
                <w:sz w:val="20"/>
                <w:szCs w:val="20"/>
              </w:rPr>
            </w:pPr>
            <w:r w:rsidRPr="00AA4A78">
              <w:rPr>
                <w:rFonts w:ascii="Aptos" w:hAnsi="Aptos" w:cstheme="majorHAnsi"/>
                <w:color w:val="auto"/>
                <w:sz w:val="20"/>
                <w:szCs w:val="20"/>
              </w:rPr>
              <w:t>Agreement</w:t>
            </w:r>
            <w:r w:rsidR="001B2DE7" w:rsidRPr="00AA4A78">
              <w:rPr>
                <w:rFonts w:ascii="Aptos" w:hAnsi="Aptos" w:cstheme="majorHAnsi"/>
                <w:color w:val="auto"/>
                <w:sz w:val="20"/>
                <w:szCs w:val="20"/>
              </w:rPr>
              <w:t>:</w:t>
            </w:r>
          </w:p>
        </w:tc>
      </w:tr>
      <w:tr w:rsidR="001B2DE7" w:rsidRPr="00AA4A78" w14:paraId="1282CCAE" w14:textId="77777777" w:rsidTr="32885BC7">
        <w:tc>
          <w:tcPr>
            <w:tcW w:w="2689" w:type="dxa"/>
          </w:tcPr>
          <w:p w14:paraId="329728A5" w14:textId="77777777" w:rsidR="00224024" w:rsidRPr="00AA4A78" w:rsidRDefault="00224024" w:rsidP="00F639EE">
            <w:pPr>
              <w:rPr>
                <w:rFonts w:ascii="Aptos" w:hAnsi="Aptos" w:cstheme="majorHAnsi"/>
                <w:b/>
                <w:bCs/>
                <w:sz w:val="20"/>
                <w:szCs w:val="20"/>
              </w:rPr>
            </w:pPr>
          </w:p>
          <w:p w14:paraId="6BFF2286" w14:textId="77777777" w:rsidR="00224024" w:rsidRPr="00AA4A78" w:rsidRDefault="00224024" w:rsidP="00F639EE">
            <w:pPr>
              <w:rPr>
                <w:rFonts w:ascii="Aptos" w:hAnsi="Aptos" w:cstheme="majorHAnsi"/>
                <w:b/>
                <w:bCs/>
                <w:sz w:val="20"/>
                <w:szCs w:val="20"/>
              </w:rPr>
            </w:pPr>
            <w:r w:rsidRPr="00AA4A78">
              <w:rPr>
                <w:rFonts w:ascii="Aptos" w:hAnsi="Aptos" w:cstheme="majorHAnsi"/>
                <w:b/>
                <w:bCs/>
                <w:sz w:val="20"/>
                <w:szCs w:val="20"/>
              </w:rPr>
              <w:t>Employee Signature:</w:t>
            </w:r>
          </w:p>
          <w:p w14:paraId="35DC4DB1" w14:textId="77777777" w:rsidR="00224024" w:rsidRPr="00AA4A78" w:rsidRDefault="00224024" w:rsidP="00F639EE">
            <w:pPr>
              <w:rPr>
                <w:rFonts w:ascii="Aptos" w:hAnsi="Aptos" w:cstheme="majorHAnsi"/>
                <w:b/>
                <w:bCs/>
                <w:sz w:val="20"/>
                <w:szCs w:val="20"/>
              </w:rPr>
            </w:pPr>
          </w:p>
        </w:tc>
        <w:tc>
          <w:tcPr>
            <w:tcW w:w="3260" w:type="dxa"/>
          </w:tcPr>
          <w:p w14:paraId="5F9D3F10" w14:textId="61281B0F" w:rsidR="00224024" w:rsidRPr="00AA4A78" w:rsidRDefault="00224024" w:rsidP="32885BC7">
            <w:pPr>
              <w:rPr>
                <w:rFonts w:ascii="Aptos" w:hAnsi="Aptos" w:cstheme="majorBidi"/>
                <w:sz w:val="20"/>
                <w:szCs w:val="20"/>
              </w:rPr>
            </w:pPr>
          </w:p>
        </w:tc>
        <w:tc>
          <w:tcPr>
            <w:tcW w:w="813" w:type="dxa"/>
          </w:tcPr>
          <w:p w14:paraId="2E8938C2" w14:textId="77777777" w:rsidR="00224024" w:rsidRPr="00AA4A78" w:rsidRDefault="00224024" w:rsidP="00F639EE">
            <w:pPr>
              <w:rPr>
                <w:rFonts w:ascii="Aptos" w:hAnsi="Aptos" w:cstheme="majorHAnsi"/>
                <w:b/>
                <w:bCs/>
                <w:sz w:val="20"/>
                <w:szCs w:val="20"/>
              </w:rPr>
            </w:pPr>
          </w:p>
          <w:p w14:paraId="61532C30" w14:textId="77777777" w:rsidR="00224024" w:rsidRPr="00AA4A78" w:rsidRDefault="00224024" w:rsidP="00F639EE">
            <w:pPr>
              <w:rPr>
                <w:rFonts w:ascii="Aptos" w:hAnsi="Aptos" w:cstheme="majorHAnsi"/>
                <w:b/>
                <w:bCs/>
                <w:sz w:val="20"/>
                <w:szCs w:val="20"/>
              </w:rPr>
            </w:pPr>
            <w:r w:rsidRPr="00AA4A78">
              <w:rPr>
                <w:rFonts w:ascii="Aptos" w:hAnsi="Aptos" w:cstheme="majorHAnsi"/>
                <w:b/>
                <w:bCs/>
                <w:sz w:val="20"/>
                <w:szCs w:val="20"/>
              </w:rPr>
              <w:t>Date:</w:t>
            </w:r>
          </w:p>
        </w:tc>
        <w:tc>
          <w:tcPr>
            <w:tcW w:w="2254" w:type="dxa"/>
          </w:tcPr>
          <w:p w14:paraId="4ED312BD" w14:textId="6418A820" w:rsidR="00224024" w:rsidRPr="00AA4A78" w:rsidRDefault="00224024" w:rsidP="32885BC7">
            <w:pPr>
              <w:rPr>
                <w:rFonts w:ascii="Aptos" w:hAnsi="Aptos" w:cstheme="majorBidi"/>
                <w:sz w:val="20"/>
                <w:szCs w:val="20"/>
              </w:rPr>
            </w:pPr>
          </w:p>
        </w:tc>
      </w:tr>
      <w:tr w:rsidR="00224024" w:rsidRPr="00AA4A78" w14:paraId="3F1A9725" w14:textId="77777777" w:rsidTr="32885BC7">
        <w:tc>
          <w:tcPr>
            <w:tcW w:w="2689" w:type="dxa"/>
          </w:tcPr>
          <w:p w14:paraId="3EF2F7E4" w14:textId="77777777" w:rsidR="00224024" w:rsidRPr="00AA4A78" w:rsidRDefault="00224024" w:rsidP="00F639EE">
            <w:pPr>
              <w:rPr>
                <w:rFonts w:ascii="Aptos" w:hAnsi="Aptos" w:cstheme="majorHAnsi"/>
                <w:b/>
                <w:bCs/>
                <w:sz w:val="20"/>
                <w:szCs w:val="20"/>
              </w:rPr>
            </w:pPr>
          </w:p>
          <w:p w14:paraId="0A1CC704" w14:textId="77777777" w:rsidR="00224024" w:rsidRPr="00AA4A78" w:rsidRDefault="00224024" w:rsidP="00F639EE">
            <w:pPr>
              <w:rPr>
                <w:rFonts w:ascii="Aptos" w:hAnsi="Aptos" w:cstheme="majorHAnsi"/>
                <w:b/>
                <w:bCs/>
                <w:sz w:val="20"/>
                <w:szCs w:val="20"/>
              </w:rPr>
            </w:pPr>
            <w:r w:rsidRPr="00AA4A78">
              <w:rPr>
                <w:rFonts w:ascii="Aptos" w:hAnsi="Aptos" w:cstheme="majorHAnsi"/>
                <w:b/>
                <w:bCs/>
                <w:sz w:val="20"/>
                <w:szCs w:val="20"/>
              </w:rPr>
              <w:t xml:space="preserve">Manager Signature: </w:t>
            </w:r>
          </w:p>
          <w:p w14:paraId="0D0B881F" w14:textId="77777777" w:rsidR="00224024" w:rsidRPr="00AA4A78" w:rsidRDefault="00224024" w:rsidP="00F639EE">
            <w:pPr>
              <w:rPr>
                <w:rFonts w:ascii="Aptos" w:hAnsi="Aptos" w:cstheme="majorHAnsi"/>
                <w:b/>
                <w:bCs/>
                <w:sz w:val="20"/>
                <w:szCs w:val="20"/>
              </w:rPr>
            </w:pPr>
          </w:p>
        </w:tc>
        <w:tc>
          <w:tcPr>
            <w:tcW w:w="3260" w:type="dxa"/>
          </w:tcPr>
          <w:p w14:paraId="0E71D26D" w14:textId="2BCFAE74" w:rsidR="00224024" w:rsidRPr="00AA4A78" w:rsidRDefault="00224024" w:rsidP="00F639EE">
            <w:pPr>
              <w:rPr>
                <w:rFonts w:ascii="Aptos" w:hAnsi="Aptos" w:cstheme="majorHAnsi"/>
                <w:sz w:val="20"/>
                <w:szCs w:val="20"/>
              </w:rPr>
            </w:pPr>
          </w:p>
        </w:tc>
        <w:tc>
          <w:tcPr>
            <w:tcW w:w="813" w:type="dxa"/>
            <w:vAlign w:val="center"/>
          </w:tcPr>
          <w:p w14:paraId="3FA245D0" w14:textId="77777777" w:rsidR="00224024" w:rsidRPr="00AA4A78" w:rsidRDefault="00224024" w:rsidP="00F639EE">
            <w:pPr>
              <w:rPr>
                <w:rFonts w:ascii="Aptos" w:hAnsi="Aptos" w:cstheme="majorHAnsi"/>
                <w:b/>
                <w:bCs/>
                <w:sz w:val="20"/>
                <w:szCs w:val="20"/>
              </w:rPr>
            </w:pPr>
            <w:r w:rsidRPr="00AA4A78">
              <w:rPr>
                <w:rFonts w:ascii="Aptos" w:hAnsi="Aptos" w:cstheme="majorHAnsi"/>
                <w:b/>
                <w:bCs/>
                <w:sz w:val="20"/>
                <w:szCs w:val="20"/>
              </w:rPr>
              <w:t xml:space="preserve">Date: </w:t>
            </w:r>
          </w:p>
        </w:tc>
        <w:tc>
          <w:tcPr>
            <w:tcW w:w="2254" w:type="dxa"/>
          </w:tcPr>
          <w:p w14:paraId="4F5D0877" w14:textId="32F4C207" w:rsidR="00224024" w:rsidRPr="00AA4A78" w:rsidRDefault="00224024" w:rsidP="00F639EE">
            <w:pPr>
              <w:rPr>
                <w:rFonts w:ascii="Aptos" w:hAnsi="Aptos" w:cstheme="majorHAnsi"/>
                <w:sz w:val="20"/>
                <w:szCs w:val="20"/>
              </w:rPr>
            </w:pPr>
          </w:p>
        </w:tc>
      </w:tr>
    </w:tbl>
    <w:p w14:paraId="01F1DDE7" w14:textId="77777777" w:rsidR="00210C87" w:rsidRPr="00AA4A78" w:rsidRDefault="00210C87">
      <w:pPr>
        <w:rPr>
          <w:rFonts w:ascii="Aptos" w:hAnsi="Aptos" w:cstheme="majorHAnsi"/>
          <w:sz w:val="20"/>
          <w:szCs w:val="20"/>
        </w:rPr>
      </w:pPr>
    </w:p>
    <w:sectPr w:rsidR="00210C87" w:rsidRPr="00AA4A7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2206E" w14:textId="77777777" w:rsidR="00A62B39" w:rsidRDefault="00A62B39" w:rsidP="00922111">
      <w:pPr>
        <w:spacing w:after="0" w:line="240" w:lineRule="auto"/>
      </w:pPr>
      <w:r>
        <w:separator/>
      </w:r>
    </w:p>
  </w:endnote>
  <w:endnote w:type="continuationSeparator" w:id="0">
    <w:p w14:paraId="2B7EC947" w14:textId="77777777" w:rsidR="00A62B39" w:rsidRDefault="00A62B39"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A002E" w14:textId="77777777" w:rsidR="00A62B39" w:rsidRDefault="00A62B39" w:rsidP="00922111">
      <w:pPr>
        <w:spacing w:after="0" w:line="240" w:lineRule="auto"/>
      </w:pPr>
      <w:r>
        <w:separator/>
      </w:r>
    </w:p>
  </w:footnote>
  <w:footnote w:type="continuationSeparator" w:id="0">
    <w:p w14:paraId="51088C17" w14:textId="77777777" w:rsidR="00A62B39" w:rsidRDefault="00A62B39"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0D7537E2" w:rsidR="00922111" w:rsidRPr="0058021C" w:rsidRDefault="001C4325">
    <w:pPr>
      <w:pStyle w:val="Header"/>
      <w:rPr>
        <w:rFonts w:ascii="Aptos" w:hAnsi="Aptos"/>
      </w:rPr>
    </w:pPr>
    <w:r w:rsidRPr="0058021C">
      <w:rPr>
        <w:rFonts w:ascii="Aptos" w:hAnsi="Aptos"/>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AA4A78">
      <w:rPr>
        <w:rFonts w:ascii="Aptos" w:hAnsi="Aptos"/>
        <w:sz w:val="36"/>
        <w:szCs w:val="36"/>
      </w:rPr>
      <w:t>Cluster CLM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D74B9"/>
    <w:multiLevelType w:val="multilevel"/>
    <w:tmpl w:val="821E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E1D41"/>
    <w:multiLevelType w:val="hybridMultilevel"/>
    <w:tmpl w:val="1D466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C5B395D"/>
    <w:multiLevelType w:val="multilevel"/>
    <w:tmpl w:val="E62E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213245D"/>
    <w:multiLevelType w:val="multilevel"/>
    <w:tmpl w:val="8CBEF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2"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C13C1"/>
    <w:multiLevelType w:val="hybridMultilevel"/>
    <w:tmpl w:val="EC38B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9015B0"/>
    <w:multiLevelType w:val="multilevel"/>
    <w:tmpl w:val="8996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1"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37A39D2"/>
    <w:multiLevelType w:val="multilevel"/>
    <w:tmpl w:val="E482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1"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4"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6" w15:restartNumberingAfterBreak="0">
    <w:nsid w:val="63493256"/>
    <w:multiLevelType w:val="hybridMultilevel"/>
    <w:tmpl w:val="AD7CE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61F012A"/>
    <w:multiLevelType w:val="hybridMultilevel"/>
    <w:tmpl w:val="BE729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630D3"/>
    <w:multiLevelType w:val="hybridMultilevel"/>
    <w:tmpl w:val="8A4060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0634403"/>
    <w:multiLevelType w:val="multilevel"/>
    <w:tmpl w:val="DA5A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20"/>
  </w:num>
  <w:num w:numId="4" w16cid:durableId="500705839">
    <w:abstractNumId w:val="16"/>
  </w:num>
  <w:num w:numId="5" w16cid:durableId="866797724">
    <w:abstractNumId w:val="44"/>
  </w:num>
  <w:num w:numId="6" w16cid:durableId="1135950697">
    <w:abstractNumId w:val="14"/>
  </w:num>
  <w:num w:numId="7" w16cid:durableId="354578352">
    <w:abstractNumId w:val="40"/>
  </w:num>
  <w:num w:numId="8" w16cid:durableId="1159466824">
    <w:abstractNumId w:val="25"/>
  </w:num>
  <w:num w:numId="9" w16cid:durableId="29308117">
    <w:abstractNumId w:val="19"/>
  </w:num>
  <w:num w:numId="10" w16cid:durableId="1097409886">
    <w:abstractNumId w:val="9"/>
  </w:num>
  <w:num w:numId="11" w16cid:durableId="1818690866">
    <w:abstractNumId w:val="33"/>
  </w:num>
  <w:num w:numId="12" w16cid:durableId="62532222">
    <w:abstractNumId w:val="39"/>
  </w:num>
  <w:num w:numId="13" w16cid:durableId="117457170">
    <w:abstractNumId w:val="30"/>
  </w:num>
  <w:num w:numId="14" w16cid:durableId="906644844">
    <w:abstractNumId w:val="12"/>
  </w:num>
  <w:num w:numId="15" w16cid:durableId="192813528">
    <w:abstractNumId w:val="32"/>
  </w:num>
  <w:num w:numId="16" w16cid:durableId="705257704">
    <w:abstractNumId w:val="31"/>
  </w:num>
  <w:num w:numId="17" w16cid:durableId="620304112">
    <w:abstractNumId w:val="7"/>
  </w:num>
  <w:num w:numId="18" w16cid:durableId="544483061">
    <w:abstractNumId w:val="28"/>
  </w:num>
  <w:num w:numId="19" w16cid:durableId="8219013">
    <w:abstractNumId w:val="10"/>
  </w:num>
  <w:num w:numId="20" w16cid:durableId="398600012">
    <w:abstractNumId w:val="11"/>
  </w:num>
  <w:num w:numId="21" w16cid:durableId="817184190">
    <w:abstractNumId w:val="18"/>
  </w:num>
  <w:num w:numId="22" w16cid:durableId="219756719">
    <w:abstractNumId w:val="26"/>
  </w:num>
  <w:num w:numId="23" w16cid:durableId="858160407">
    <w:abstractNumId w:val="37"/>
  </w:num>
  <w:num w:numId="24" w16cid:durableId="856574942">
    <w:abstractNumId w:val="15"/>
  </w:num>
  <w:num w:numId="25" w16cid:durableId="250093353">
    <w:abstractNumId w:val="5"/>
  </w:num>
  <w:num w:numId="26" w16cid:durableId="424805665">
    <w:abstractNumId w:val="21"/>
  </w:num>
  <w:num w:numId="27" w16cid:durableId="1231186779">
    <w:abstractNumId w:val="35"/>
  </w:num>
  <w:num w:numId="28" w16cid:durableId="1334455136">
    <w:abstractNumId w:val="27"/>
  </w:num>
  <w:num w:numId="29" w16cid:durableId="1743211185">
    <w:abstractNumId w:val="1"/>
  </w:num>
  <w:num w:numId="30" w16cid:durableId="1448617789">
    <w:abstractNumId w:val="34"/>
  </w:num>
  <w:num w:numId="31" w16cid:durableId="1487941641">
    <w:abstractNumId w:val="22"/>
  </w:num>
  <w:num w:numId="32" w16cid:durableId="2141610642">
    <w:abstractNumId w:val="23"/>
  </w:num>
  <w:num w:numId="33" w16cid:durableId="1242911075">
    <w:abstractNumId w:val="24"/>
  </w:num>
  <w:num w:numId="34" w16cid:durableId="1776628808">
    <w:abstractNumId w:val="41"/>
  </w:num>
  <w:num w:numId="35" w16cid:durableId="975836959">
    <w:abstractNumId w:val="42"/>
  </w:num>
  <w:num w:numId="36" w16cid:durableId="1122304485">
    <w:abstractNumId w:val="36"/>
  </w:num>
  <w:num w:numId="37" w16cid:durableId="767894043">
    <w:abstractNumId w:val="13"/>
  </w:num>
  <w:num w:numId="38" w16cid:durableId="471212408">
    <w:abstractNumId w:val="38"/>
  </w:num>
  <w:num w:numId="39" w16cid:durableId="1815028561">
    <w:abstractNumId w:val="36"/>
  </w:num>
  <w:num w:numId="40" w16cid:durableId="52511960">
    <w:abstractNumId w:val="4"/>
  </w:num>
  <w:num w:numId="41" w16cid:durableId="896360961">
    <w:abstractNumId w:val="3"/>
  </w:num>
  <w:num w:numId="42" w16cid:durableId="200751033">
    <w:abstractNumId w:val="6"/>
  </w:num>
  <w:num w:numId="43" w16cid:durableId="156964585">
    <w:abstractNumId w:val="43"/>
  </w:num>
  <w:num w:numId="44" w16cid:durableId="835460623">
    <w:abstractNumId w:val="17"/>
  </w:num>
  <w:num w:numId="45" w16cid:durableId="1154033423">
    <w:abstractNumId w:val="29"/>
  </w:num>
  <w:num w:numId="46" w16cid:durableId="2005468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46ED9"/>
    <w:rsid w:val="0015729F"/>
    <w:rsid w:val="001937CD"/>
    <w:rsid w:val="00196D68"/>
    <w:rsid w:val="001A5E5C"/>
    <w:rsid w:val="001A6F5D"/>
    <w:rsid w:val="001A6F8F"/>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91C55"/>
    <w:rsid w:val="002A09A5"/>
    <w:rsid w:val="002E017E"/>
    <w:rsid w:val="003158BA"/>
    <w:rsid w:val="00323814"/>
    <w:rsid w:val="00342D33"/>
    <w:rsid w:val="00356F67"/>
    <w:rsid w:val="003757A9"/>
    <w:rsid w:val="00381C34"/>
    <w:rsid w:val="003B61F9"/>
    <w:rsid w:val="003B7591"/>
    <w:rsid w:val="003C0E16"/>
    <w:rsid w:val="003E66A0"/>
    <w:rsid w:val="003E7572"/>
    <w:rsid w:val="003F4DF8"/>
    <w:rsid w:val="003F7CFD"/>
    <w:rsid w:val="00405586"/>
    <w:rsid w:val="00427813"/>
    <w:rsid w:val="00443A7A"/>
    <w:rsid w:val="00444D2A"/>
    <w:rsid w:val="00451932"/>
    <w:rsid w:val="00463816"/>
    <w:rsid w:val="00482279"/>
    <w:rsid w:val="0048338C"/>
    <w:rsid w:val="004843F0"/>
    <w:rsid w:val="0048699F"/>
    <w:rsid w:val="004A20E7"/>
    <w:rsid w:val="004A27AD"/>
    <w:rsid w:val="004A5D83"/>
    <w:rsid w:val="004B56F3"/>
    <w:rsid w:val="004B5CFF"/>
    <w:rsid w:val="004C1D93"/>
    <w:rsid w:val="004D18AA"/>
    <w:rsid w:val="004D5291"/>
    <w:rsid w:val="004D582B"/>
    <w:rsid w:val="004E12B1"/>
    <w:rsid w:val="00500F2B"/>
    <w:rsid w:val="00520D2B"/>
    <w:rsid w:val="00521559"/>
    <w:rsid w:val="00525A50"/>
    <w:rsid w:val="005304F4"/>
    <w:rsid w:val="005312A3"/>
    <w:rsid w:val="005455E3"/>
    <w:rsid w:val="00565AC4"/>
    <w:rsid w:val="00573F65"/>
    <w:rsid w:val="0057410A"/>
    <w:rsid w:val="00575556"/>
    <w:rsid w:val="0058021C"/>
    <w:rsid w:val="005916FA"/>
    <w:rsid w:val="00594B2C"/>
    <w:rsid w:val="005B17E8"/>
    <w:rsid w:val="005B72E6"/>
    <w:rsid w:val="005B7741"/>
    <w:rsid w:val="005C59C9"/>
    <w:rsid w:val="005E60CE"/>
    <w:rsid w:val="005F1118"/>
    <w:rsid w:val="00611632"/>
    <w:rsid w:val="00615055"/>
    <w:rsid w:val="00632AE1"/>
    <w:rsid w:val="00673F13"/>
    <w:rsid w:val="006A6F7E"/>
    <w:rsid w:val="006C242C"/>
    <w:rsid w:val="006C5A15"/>
    <w:rsid w:val="006D0EAC"/>
    <w:rsid w:val="006E3DD7"/>
    <w:rsid w:val="006F3F2D"/>
    <w:rsid w:val="007033A5"/>
    <w:rsid w:val="00710148"/>
    <w:rsid w:val="007114FE"/>
    <w:rsid w:val="0073348F"/>
    <w:rsid w:val="00757F25"/>
    <w:rsid w:val="00760DE4"/>
    <w:rsid w:val="007646F0"/>
    <w:rsid w:val="007968BE"/>
    <w:rsid w:val="007C3581"/>
    <w:rsid w:val="008064DC"/>
    <w:rsid w:val="00824F2E"/>
    <w:rsid w:val="0086563D"/>
    <w:rsid w:val="0086705C"/>
    <w:rsid w:val="008914CA"/>
    <w:rsid w:val="008A474F"/>
    <w:rsid w:val="008B3117"/>
    <w:rsid w:val="008D735C"/>
    <w:rsid w:val="008F180C"/>
    <w:rsid w:val="008F57A8"/>
    <w:rsid w:val="00901178"/>
    <w:rsid w:val="0091154A"/>
    <w:rsid w:val="00922111"/>
    <w:rsid w:val="00932621"/>
    <w:rsid w:val="009328AE"/>
    <w:rsid w:val="00953C5C"/>
    <w:rsid w:val="0095408C"/>
    <w:rsid w:val="00954FBC"/>
    <w:rsid w:val="00956D41"/>
    <w:rsid w:val="009869AB"/>
    <w:rsid w:val="009A1290"/>
    <w:rsid w:val="009A5538"/>
    <w:rsid w:val="009B228C"/>
    <w:rsid w:val="009B6422"/>
    <w:rsid w:val="009C11D2"/>
    <w:rsid w:val="009C26C6"/>
    <w:rsid w:val="009C714D"/>
    <w:rsid w:val="009D057B"/>
    <w:rsid w:val="009D5305"/>
    <w:rsid w:val="009E14CB"/>
    <w:rsid w:val="009F0126"/>
    <w:rsid w:val="009F07DC"/>
    <w:rsid w:val="00A049DE"/>
    <w:rsid w:val="00A2303A"/>
    <w:rsid w:val="00A53861"/>
    <w:rsid w:val="00A62B39"/>
    <w:rsid w:val="00A74941"/>
    <w:rsid w:val="00A83FC4"/>
    <w:rsid w:val="00AA4A78"/>
    <w:rsid w:val="00AB7326"/>
    <w:rsid w:val="00AB7E36"/>
    <w:rsid w:val="00AC4C23"/>
    <w:rsid w:val="00AC5385"/>
    <w:rsid w:val="00AD12FD"/>
    <w:rsid w:val="00AE4CC1"/>
    <w:rsid w:val="00B22DB3"/>
    <w:rsid w:val="00B334F7"/>
    <w:rsid w:val="00B54C80"/>
    <w:rsid w:val="00B54D19"/>
    <w:rsid w:val="00B55CAF"/>
    <w:rsid w:val="00B66480"/>
    <w:rsid w:val="00B9685A"/>
    <w:rsid w:val="00BA4F15"/>
    <w:rsid w:val="00BB1DE9"/>
    <w:rsid w:val="00BB6867"/>
    <w:rsid w:val="00BE1668"/>
    <w:rsid w:val="00BE5DBD"/>
    <w:rsid w:val="00BF5754"/>
    <w:rsid w:val="00C10006"/>
    <w:rsid w:val="00C1023B"/>
    <w:rsid w:val="00C143CC"/>
    <w:rsid w:val="00C36AF6"/>
    <w:rsid w:val="00C424AA"/>
    <w:rsid w:val="00C501E6"/>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1572"/>
    <w:rsid w:val="00D63B8A"/>
    <w:rsid w:val="00D647C7"/>
    <w:rsid w:val="00D724DE"/>
    <w:rsid w:val="00D92205"/>
    <w:rsid w:val="00D93C61"/>
    <w:rsid w:val="00D96CE1"/>
    <w:rsid w:val="00DC4244"/>
    <w:rsid w:val="00DE21F8"/>
    <w:rsid w:val="00E06EE2"/>
    <w:rsid w:val="00E437FA"/>
    <w:rsid w:val="00E57F4F"/>
    <w:rsid w:val="00E60E70"/>
    <w:rsid w:val="00E7192D"/>
    <w:rsid w:val="00E7380E"/>
    <w:rsid w:val="00E74F6B"/>
    <w:rsid w:val="00E774C5"/>
    <w:rsid w:val="00E944B7"/>
    <w:rsid w:val="00E94BD1"/>
    <w:rsid w:val="00EA201C"/>
    <w:rsid w:val="00EB7989"/>
    <w:rsid w:val="00EE0F62"/>
    <w:rsid w:val="00EF632D"/>
    <w:rsid w:val="00F05C6E"/>
    <w:rsid w:val="00F2160A"/>
    <w:rsid w:val="00F722FB"/>
    <w:rsid w:val="00F8322A"/>
    <w:rsid w:val="00F91327"/>
    <w:rsid w:val="00FB244E"/>
    <w:rsid w:val="00FB336C"/>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paragraph" w:styleId="Heading4">
    <w:name w:val="heading 4"/>
    <w:basedOn w:val="Normal"/>
    <w:next w:val="Normal"/>
    <w:link w:val="Heading4Char"/>
    <w:uiPriority w:val="9"/>
    <w:semiHidden/>
    <w:unhideWhenUsed/>
    <w:qFormat/>
    <w:rsid w:val="00AA4A7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 w:type="paragraph" w:customStyle="1" w:styleId="TableParagraph">
    <w:name w:val="Table Paragraph"/>
    <w:basedOn w:val="Normal"/>
    <w:uiPriority w:val="1"/>
    <w:qFormat/>
    <w:rsid w:val="00B66480"/>
    <w:pPr>
      <w:widowControl w:val="0"/>
      <w:spacing w:after="0" w:line="240" w:lineRule="auto"/>
    </w:pPr>
    <w:rPr>
      <w:lang w:val="en-US"/>
    </w:rPr>
  </w:style>
  <w:style w:type="character" w:customStyle="1" w:styleId="Heading4Char">
    <w:name w:val="Heading 4 Char"/>
    <w:basedOn w:val="DefaultParagraphFont"/>
    <w:link w:val="Heading4"/>
    <w:uiPriority w:val="9"/>
    <w:semiHidden/>
    <w:rsid w:val="00AA4A78"/>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5810">
      <w:bodyDiv w:val="1"/>
      <w:marLeft w:val="0"/>
      <w:marRight w:val="0"/>
      <w:marTop w:val="0"/>
      <w:marBottom w:val="0"/>
      <w:divBdr>
        <w:top w:val="none" w:sz="0" w:space="0" w:color="auto"/>
        <w:left w:val="none" w:sz="0" w:space="0" w:color="auto"/>
        <w:bottom w:val="none" w:sz="0" w:space="0" w:color="auto"/>
        <w:right w:val="none" w:sz="0" w:space="0" w:color="auto"/>
      </w:divBdr>
    </w:div>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736246290">
      <w:bodyDiv w:val="1"/>
      <w:marLeft w:val="0"/>
      <w:marRight w:val="0"/>
      <w:marTop w:val="0"/>
      <w:marBottom w:val="0"/>
      <w:divBdr>
        <w:top w:val="none" w:sz="0" w:space="0" w:color="auto"/>
        <w:left w:val="none" w:sz="0" w:space="0" w:color="auto"/>
        <w:bottom w:val="none" w:sz="0" w:space="0" w:color="auto"/>
        <w:right w:val="none" w:sz="0" w:space="0" w:color="auto"/>
      </w:divBdr>
    </w:div>
    <w:div w:id="1060052423">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 w:id="1520118966">
      <w:bodyDiv w:val="1"/>
      <w:marLeft w:val="0"/>
      <w:marRight w:val="0"/>
      <w:marTop w:val="0"/>
      <w:marBottom w:val="0"/>
      <w:divBdr>
        <w:top w:val="none" w:sz="0" w:space="0" w:color="auto"/>
        <w:left w:val="none" w:sz="0" w:space="0" w:color="auto"/>
        <w:bottom w:val="none" w:sz="0" w:space="0" w:color="auto"/>
        <w:right w:val="none" w:sz="0" w:space="0" w:color="auto"/>
      </w:divBdr>
    </w:div>
    <w:div w:id="199563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7824F4D7-B02B-44B7-AE94-A46F2B4B7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Simon Smith</cp:lastModifiedBy>
  <cp:revision>3</cp:revision>
  <cp:lastPrinted>2021-09-02T13:31:00Z</cp:lastPrinted>
  <dcterms:created xsi:type="dcterms:W3CDTF">2025-02-09T15:15:00Z</dcterms:created>
  <dcterms:modified xsi:type="dcterms:W3CDTF">2025-04-16T17:29:00Z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