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4E0A3480" w:rsidR="000351C5" w:rsidRPr="00D20B8C" w:rsidRDefault="005D3B18">
            <w:pPr>
              <w:rPr>
                <w:rFonts w:ascii="Aptos" w:hAnsi="Aptos" w:cstheme="majorHAnsi"/>
                <w:b/>
                <w:bCs/>
              </w:rPr>
            </w:pPr>
            <w:r w:rsidRPr="0019129D">
              <w:rPr>
                <w:rFonts w:ascii="Verdana" w:hAnsi="Verdana"/>
              </w:rPr>
              <w:t>Customer Services Advisor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1F4FFFC4" w:rsidR="009328AE" w:rsidRPr="00D20B8C" w:rsidRDefault="00985C12" w:rsidP="009328AE">
            <w:pPr>
              <w:rPr>
                <w:rFonts w:ascii="Aptos" w:hAnsi="Aptos" w:cstheme="majorHAnsi"/>
                <w:b/>
                <w:bCs/>
              </w:rPr>
            </w:pPr>
            <w:r w:rsidRPr="0019129D">
              <w:rPr>
                <w:rFonts w:ascii="Verdana" w:hAnsi="Verdana" w:cs="Arial"/>
                <w:sz w:val="20"/>
                <w:szCs w:val="20"/>
              </w:rPr>
              <w:t xml:space="preserve">Home Manager / Customer Services Manager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2A53B732" w14:textId="0E9A0450" w:rsidR="00501085" w:rsidRPr="0019129D" w:rsidRDefault="00501085" w:rsidP="00501085">
            <w:pPr>
              <w:jc w:val="both"/>
              <w:rPr>
                <w:rFonts w:ascii="Verdana" w:hAnsi="Verdana"/>
                <w:sz w:val="20"/>
              </w:rPr>
            </w:pPr>
            <w:r w:rsidRPr="0019129D">
              <w:rPr>
                <w:rFonts w:ascii="Verdana" w:hAnsi="Verdana"/>
                <w:sz w:val="20"/>
              </w:rPr>
              <w:t xml:space="preserve">To support the Home by providing a positive and welcoming public image at the first point of contact, whether in person or by telephone, to promote and “sell” the Home to prospective new residents and their </w:t>
            </w:r>
            <w:r w:rsidR="005A179C" w:rsidRPr="0019129D">
              <w:rPr>
                <w:rFonts w:ascii="Verdana" w:hAnsi="Verdana"/>
                <w:sz w:val="20"/>
              </w:rPr>
              <w:t>families and</w:t>
            </w:r>
            <w:r w:rsidRPr="0019129D">
              <w:rPr>
                <w:rFonts w:ascii="Verdana" w:hAnsi="Verdana"/>
                <w:sz w:val="20"/>
              </w:rPr>
              <w:t xml:space="preserve"> undertake various marketing and sales activities.</w:t>
            </w:r>
          </w:p>
          <w:p w14:paraId="55416B22" w14:textId="7A313DDF" w:rsidR="000351C5" w:rsidRPr="00501085" w:rsidRDefault="000351C5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b/>
                <w:bCs/>
                <w:color w:val="000000"/>
                <w:lang w:eastAsia="en-GB"/>
              </w:rPr>
            </w:pP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11CD86E" w14:textId="7DEF4E36" w:rsidR="00C86E1D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 xml:space="preserve">Responsible for the Reception area and </w:t>
            </w:r>
            <w:r w:rsidR="005A179C">
              <w:rPr>
                <w:rFonts w:ascii="Verdana" w:hAnsi="Verdana"/>
                <w:sz w:val="20"/>
              </w:rPr>
              <w:t>ensuring</w:t>
            </w:r>
            <w:r w:rsidRPr="00B76DC0">
              <w:rPr>
                <w:rFonts w:ascii="Verdana" w:hAnsi="Verdana"/>
                <w:sz w:val="20"/>
              </w:rPr>
              <w:t xml:space="preserve"> it is </w:t>
            </w:r>
            <w:r w:rsidR="005A179C" w:rsidRPr="00B76DC0">
              <w:rPr>
                <w:rFonts w:ascii="Verdana" w:hAnsi="Verdana"/>
                <w:sz w:val="20"/>
              </w:rPr>
              <w:t>always presented to a high standard</w:t>
            </w:r>
          </w:p>
          <w:p w14:paraId="5AA7C76E" w14:textId="60986E1E" w:rsidR="00C86E1D" w:rsidRPr="00BC2633" w:rsidRDefault="00C86E1D" w:rsidP="00C86E1D">
            <w:pPr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Ensure that all enquiries are </w:t>
            </w:r>
            <w:r w:rsidRPr="00067EE1">
              <w:rPr>
                <w:rFonts w:ascii="Verdana" w:hAnsi="Verdana"/>
                <w:sz w:val="20"/>
              </w:rPr>
              <w:t>recorded fully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067EE1">
              <w:rPr>
                <w:rFonts w:ascii="Verdana" w:hAnsi="Verdana"/>
                <w:sz w:val="20"/>
              </w:rPr>
              <w:t>accurately</w:t>
            </w:r>
            <w:r>
              <w:rPr>
                <w:rFonts w:ascii="Verdana" w:hAnsi="Verdana"/>
                <w:sz w:val="20"/>
              </w:rPr>
              <w:t xml:space="preserve"> and that this information is followed up and kept up to date to ensure occupancy targets are met </w:t>
            </w:r>
          </w:p>
          <w:p w14:paraId="719AAE22" w14:textId="7A6CB481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Know the Home sales show route and check daily to ensure all areas for sales show rounds</w:t>
            </w:r>
            <w:r w:rsidR="005A179C">
              <w:rPr>
                <w:rFonts w:ascii="Verdana" w:hAnsi="Verdana"/>
                <w:sz w:val="20"/>
              </w:rPr>
              <w:t>,</w:t>
            </w:r>
            <w:r w:rsidRPr="00B76DC0">
              <w:rPr>
                <w:rFonts w:ascii="Verdana" w:hAnsi="Verdana"/>
                <w:sz w:val="20"/>
              </w:rPr>
              <w:t xml:space="preserve"> including the </w:t>
            </w:r>
            <w:r w:rsidR="005A179C">
              <w:rPr>
                <w:rFonts w:ascii="Verdana" w:hAnsi="Verdana"/>
                <w:sz w:val="20"/>
              </w:rPr>
              <w:t>showrooms</w:t>
            </w:r>
            <w:r w:rsidR="00677AFE">
              <w:rPr>
                <w:rFonts w:ascii="Verdana" w:hAnsi="Verdana"/>
                <w:sz w:val="20"/>
              </w:rPr>
              <w:t>,</w:t>
            </w:r>
            <w:r w:rsidRPr="00B76DC0">
              <w:rPr>
                <w:rFonts w:ascii="Verdana" w:hAnsi="Verdana"/>
                <w:sz w:val="20"/>
              </w:rPr>
              <w:t xml:space="preserve"> are presented to a high standard</w:t>
            </w:r>
          </w:p>
          <w:p w14:paraId="56175320" w14:textId="77777777" w:rsidR="00C86E1D" w:rsidRPr="0019129D" w:rsidRDefault="00C86E1D" w:rsidP="00C86E1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9129D">
              <w:rPr>
                <w:rFonts w:ascii="Verdana" w:hAnsi="Verdana"/>
                <w:sz w:val="20"/>
              </w:rPr>
              <w:t xml:space="preserve">Support with the process of show rounds </w:t>
            </w:r>
          </w:p>
          <w:p w14:paraId="57DCC75E" w14:textId="09B0E2A0" w:rsidR="00C86E1D" w:rsidRPr="0088734E" w:rsidRDefault="00C86E1D" w:rsidP="00C86E1D">
            <w:pPr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88734E">
              <w:rPr>
                <w:rFonts w:ascii="Verdana" w:hAnsi="Verdana"/>
                <w:sz w:val="20"/>
              </w:rPr>
              <w:t>Greet people politely and professionally</w:t>
            </w:r>
            <w:r w:rsidR="005A179C">
              <w:rPr>
                <w:rFonts w:ascii="Verdana" w:hAnsi="Verdana"/>
                <w:sz w:val="20"/>
              </w:rPr>
              <w:t>,</w:t>
            </w:r>
            <w:r w:rsidRPr="0088734E">
              <w:rPr>
                <w:rFonts w:ascii="Verdana" w:hAnsi="Verdana"/>
                <w:sz w:val="20"/>
              </w:rPr>
              <w:t xml:space="preserve"> whether in person or by telephone </w:t>
            </w:r>
            <w:r>
              <w:rPr>
                <w:rFonts w:ascii="Verdana" w:hAnsi="Verdana"/>
                <w:sz w:val="20"/>
              </w:rPr>
              <w:t>and o</w:t>
            </w:r>
            <w:r w:rsidRPr="0088734E">
              <w:rPr>
                <w:rFonts w:ascii="Verdana" w:hAnsi="Verdana"/>
                <w:sz w:val="20"/>
              </w:rPr>
              <w:t>ffer assistance to all visitors to the home in a courteous and helpful manner</w:t>
            </w:r>
          </w:p>
          <w:p w14:paraId="4BD94BB2" w14:textId="219BAEFC" w:rsidR="00C86E1D" w:rsidRPr="00B76DC0" w:rsidRDefault="00C86E1D" w:rsidP="00C86E1D">
            <w:pPr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 xml:space="preserve">Ensure all enquiries are entered </w:t>
            </w:r>
            <w:r w:rsidR="005A179C">
              <w:rPr>
                <w:rFonts w:ascii="Verdana" w:hAnsi="Verdana"/>
                <w:sz w:val="20"/>
              </w:rPr>
              <w:t>into</w:t>
            </w:r>
            <w:r w:rsidRPr="00B76DC0">
              <w:rPr>
                <w:rFonts w:ascii="Verdana" w:hAnsi="Verdana"/>
                <w:sz w:val="20"/>
              </w:rPr>
              <w:t xml:space="preserve"> AEMS </w:t>
            </w:r>
          </w:p>
          <w:p w14:paraId="6A39D0BD" w14:textId="77777777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Actively follow up and manage any sales enquiries through to admissions</w:t>
            </w:r>
            <w:r>
              <w:rPr>
                <w:rFonts w:ascii="Verdana" w:hAnsi="Verdana"/>
                <w:sz w:val="20"/>
              </w:rPr>
              <w:t>.</w:t>
            </w:r>
          </w:p>
          <w:p w14:paraId="4709E423" w14:textId="670CAF8D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Ensure all sales and marketing material is presented to a high standard</w:t>
            </w:r>
            <w:r w:rsidR="00677AFE">
              <w:rPr>
                <w:rFonts w:ascii="Verdana" w:hAnsi="Verdana"/>
                <w:sz w:val="20"/>
              </w:rPr>
              <w:t>,</w:t>
            </w:r>
            <w:r w:rsidRPr="00B76DC0">
              <w:rPr>
                <w:rFonts w:ascii="Verdana" w:hAnsi="Verdana"/>
                <w:sz w:val="20"/>
              </w:rPr>
              <w:t xml:space="preserve"> whether in person or via e-mail</w:t>
            </w:r>
          </w:p>
          <w:p w14:paraId="6181E7C2" w14:textId="77777777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Pass essential information to relevant staff or residents immediately</w:t>
            </w:r>
          </w:p>
          <w:p w14:paraId="4FA4DD89" w14:textId="202D23F5" w:rsidR="00C86E1D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 xml:space="preserve">Ensure that incoming telephone calls are accurately transferred, with details recorded in case a </w:t>
            </w:r>
            <w:r w:rsidR="00677AFE">
              <w:rPr>
                <w:rFonts w:ascii="Verdana" w:hAnsi="Verdana"/>
                <w:sz w:val="20"/>
              </w:rPr>
              <w:t>callback</w:t>
            </w:r>
            <w:r w:rsidRPr="00B76DC0">
              <w:rPr>
                <w:rFonts w:ascii="Verdana" w:hAnsi="Verdana"/>
                <w:sz w:val="20"/>
              </w:rPr>
              <w:t xml:space="preserve"> is required</w:t>
            </w:r>
          </w:p>
          <w:p w14:paraId="02D3A55E" w14:textId="77777777" w:rsidR="00C86E1D" w:rsidRPr="0019129D" w:rsidRDefault="00C86E1D" w:rsidP="00C86E1D">
            <w:pPr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88734E">
              <w:rPr>
                <w:rFonts w:ascii="Verdana" w:hAnsi="Verdana"/>
                <w:sz w:val="20"/>
              </w:rPr>
              <w:t xml:space="preserve">Develop positive relationships with external stakeholders </w:t>
            </w:r>
          </w:p>
          <w:p w14:paraId="0C7BBD66" w14:textId="77777777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Assist the Home Administrator as required and support with duties as delegated in their absence</w:t>
            </w:r>
          </w:p>
          <w:p w14:paraId="021DB905" w14:textId="6B4BF8F6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Attend staff meetings and staff training sessions as necessary and Group Sales meetings</w:t>
            </w:r>
            <w:r>
              <w:rPr>
                <w:rFonts w:ascii="Verdana" w:hAnsi="Verdana"/>
                <w:sz w:val="20"/>
              </w:rPr>
              <w:t xml:space="preserve"> and development days where required </w:t>
            </w:r>
          </w:p>
          <w:p w14:paraId="494F9972" w14:textId="77777777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Adhere to Home Policies and Procedures.</w:t>
            </w:r>
          </w:p>
          <w:p w14:paraId="0DBE948C" w14:textId="4D23D893" w:rsidR="00C86E1D" w:rsidRPr="00B76DC0" w:rsidRDefault="00C86E1D" w:rsidP="00C86E1D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Support with actively marketing  </w:t>
            </w:r>
            <w:r w:rsidRPr="00B76DC0">
              <w:rPr>
                <w:rFonts w:ascii="Verdana" w:hAnsi="Verdana"/>
                <w:sz w:val="20"/>
              </w:rPr>
              <w:t xml:space="preserve"> the Home </w:t>
            </w:r>
            <w:r>
              <w:rPr>
                <w:rFonts w:ascii="Verdana" w:hAnsi="Verdana"/>
                <w:sz w:val="20"/>
              </w:rPr>
              <w:t xml:space="preserve">in the local area </w:t>
            </w:r>
            <w:r w:rsidRPr="00B76DC0">
              <w:rPr>
                <w:rFonts w:ascii="Verdana" w:hAnsi="Verdana"/>
                <w:sz w:val="20"/>
              </w:rPr>
              <w:t xml:space="preserve">and keep an </w:t>
            </w:r>
            <w:r w:rsidR="00677AFE">
              <w:rPr>
                <w:rFonts w:ascii="Verdana" w:hAnsi="Verdana"/>
                <w:sz w:val="20"/>
              </w:rPr>
              <w:t>up-to-date</w:t>
            </w:r>
            <w:r w:rsidRPr="00B76DC0">
              <w:rPr>
                <w:rFonts w:ascii="Verdana" w:hAnsi="Verdana"/>
                <w:sz w:val="20"/>
              </w:rPr>
              <w:t xml:space="preserve"> database of competitor prices</w:t>
            </w:r>
          </w:p>
          <w:p w14:paraId="6355722F" w14:textId="3B9F3114" w:rsidR="00C86E1D" w:rsidRPr="00B76DC0" w:rsidRDefault="00C86E1D" w:rsidP="00C86E1D">
            <w:pPr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>Work with the Recreation and Leisure team to market the Home positively using social media</w:t>
            </w:r>
          </w:p>
          <w:p w14:paraId="600A5F2C" w14:textId="59A14C8E" w:rsidR="00C86E1D" w:rsidRPr="00B76DC0" w:rsidRDefault="00C86E1D" w:rsidP="00C86E1D">
            <w:pPr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B76DC0">
              <w:rPr>
                <w:rFonts w:ascii="Verdana" w:hAnsi="Verdana"/>
                <w:sz w:val="20"/>
              </w:rPr>
              <w:t xml:space="preserve">Provide </w:t>
            </w:r>
            <w:r>
              <w:rPr>
                <w:rFonts w:ascii="Verdana" w:hAnsi="Verdana"/>
                <w:sz w:val="20"/>
              </w:rPr>
              <w:t xml:space="preserve">administrative </w:t>
            </w:r>
            <w:r w:rsidRPr="00B76DC0">
              <w:rPr>
                <w:rFonts w:ascii="Verdana" w:hAnsi="Verdana"/>
                <w:sz w:val="20"/>
              </w:rPr>
              <w:t>support to the Manager and</w:t>
            </w:r>
            <w:r w:rsidR="00677AFE">
              <w:rPr>
                <w:rFonts w:ascii="Verdana" w:hAnsi="Verdana"/>
                <w:sz w:val="20"/>
              </w:rPr>
              <w:t>,</w:t>
            </w:r>
            <w:r w:rsidRPr="00B76DC0">
              <w:rPr>
                <w:rFonts w:ascii="Verdana" w:hAnsi="Verdana"/>
                <w:sz w:val="20"/>
              </w:rPr>
              <w:t xml:space="preserve"> whe</w:t>
            </w:r>
            <w:r>
              <w:rPr>
                <w:rFonts w:ascii="Verdana" w:hAnsi="Verdana"/>
                <w:sz w:val="20"/>
              </w:rPr>
              <w:t xml:space="preserve">re </w:t>
            </w:r>
            <w:r w:rsidRPr="00B76DC0">
              <w:rPr>
                <w:rFonts w:ascii="Verdana" w:hAnsi="Verdana"/>
                <w:sz w:val="20"/>
              </w:rPr>
              <w:t xml:space="preserve">appropriate other staff, </w:t>
            </w:r>
            <w:r w:rsidR="00677AFE">
              <w:rPr>
                <w:rFonts w:ascii="Verdana" w:hAnsi="Verdana"/>
                <w:sz w:val="20"/>
              </w:rPr>
              <w:t>including</w:t>
            </w:r>
            <w:r w:rsidRPr="00B76DC0">
              <w:rPr>
                <w:rFonts w:ascii="Verdana" w:hAnsi="Verdana"/>
                <w:sz w:val="20"/>
              </w:rPr>
              <w:t xml:space="preserve"> diary management, photocopying, filing, and maintaining record</w:t>
            </w:r>
          </w:p>
          <w:p w14:paraId="08F1FC9F" w14:textId="5536F613" w:rsidR="00C86E1D" w:rsidRPr="00B76DC0" w:rsidRDefault="00C86E1D" w:rsidP="00C86E1D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Verdana" w:eastAsia="Calibri" w:hAnsi="Verdana" w:cs="Arial"/>
                <w:sz w:val="20"/>
                <w:lang w:val="en-US"/>
              </w:rPr>
            </w:pPr>
            <w:r w:rsidRPr="00B76DC0">
              <w:rPr>
                <w:rFonts w:ascii="Verdana" w:eastAsia="Calibri" w:hAnsi="Verdana" w:cs="Arial"/>
                <w:sz w:val="20"/>
                <w:lang w:val="en-US"/>
              </w:rPr>
              <w:t xml:space="preserve">Ensure resident confidentiality is maintained and the GDPR policy is </w:t>
            </w:r>
            <w:r w:rsidR="00677AFE" w:rsidRPr="00B76DC0">
              <w:rPr>
                <w:rFonts w:ascii="Verdana" w:eastAsia="Calibri" w:hAnsi="Verdana" w:cs="Arial"/>
                <w:sz w:val="20"/>
                <w:lang w:val="en-US"/>
              </w:rPr>
              <w:t>always adhered to</w:t>
            </w:r>
            <w:r w:rsidRPr="00B76DC0">
              <w:rPr>
                <w:rFonts w:ascii="Verdana" w:eastAsia="Calibri" w:hAnsi="Verdana" w:cs="Arial"/>
                <w:sz w:val="20"/>
                <w:lang w:val="en-US"/>
              </w:rPr>
              <w:t xml:space="preserve">  </w:t>
            </w:r>
          </w:p>
          <w:p w14:paraId="467506E0" w14:textId="77777777" w:rsidR="00C86E1D" w:rsidRPr="00B76DC0" w:rsidRDefault="00C86E1D" w:rsidP="00C86E1D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Verdana" w:eastAsia="Calibri" w:hAnsi="Verdana" w:cs="Arial"/>
                <w:sz w:val="20"/>
                <w:lang w:val="en-US"/>
              </w:rPr>
            </w:pPr>
            <w:r w:rsidRPr="00B76DC0">
              <w:rPr>
                <w:rFonts w:ascii="Verdana" w:eastAsia="Calibri" w:hAnsi="Verdana" w:cs="Arial"/>
                <w:sz w:val="20"/>
                <w:lang w:val="en-US"/>
              </w:rPr>
              <w:t>Maintain professional knowledge and competence</w:t>
            </w:r>
          </w:p>
          <w:p w14:paraId="747EE454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DEFB1B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lastRenderedPageBreak/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BA6C2E0" w:rsidR="00D92205" w:rsidRPr="00D20B8C" w:rsidRDefault="00D92205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56935B68" w:rsidR="00D92205" w:rsidRPr="00D20B8C" w:rsidRDefault="00D9220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274C9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7F6141F3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19129D">
              <w:rPr>
                <w:rFonts w:ascii="Verdana" w:hAnsi="Verdana"/>
                <w:sz w:val="20"/>
                <w:szCs w:val="20"/>
              </w:rPr>
              <w:t xml:space="preserve">Hold or work towards an NVQ in Computer Studies or Administration or equivalent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689F5326" w:rsidR="004274C9" w:rsidRPr="005A179C" w:rsidRDefault="004274C9" w:rsidP="004274C9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5A179C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73F19797" w:rsidR="004274C9" w:rsidRPr="00D20B8C" w:rsidRDefault="004274C9" w:rsidP="004274C9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904CC">
              <w:rPr>
                <w:rFonts w:ascii="Verdana" w:hAnsi="Verdana" w:cs="Arial"/>
                <w:sz w:val="20"/>
                <w:szCs w:val="20"/>
                <w:lang w:eastAsia="en-GB"/>
              </w:rPr>
              <w:t>Application form/CV/Interview</w:t>
            </w:r>
          </w:p>
        </w:tc>
      </w:tr>
      <w:tr w:rsidR="004274C9" w:rsidRPr="00D20B8C" w14:paraId="2F672376" w14:textId="77777777" w:rsidTr="00BC318C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512BFE43" w:rsidR="004274C9" w:rsidRPr="00D20B8C" w:rsidRDefault="004274C9" w:rsidP="004274C9">
            <w:pPr>
              <w:jc w:val="center"/>
              <w:rPr>
                <w:rFonts w:ascii="Aptos" w:hAnsi="Aptos" w:cstheme="majorHAnsi"/>
                <w:b/>
              </w:rPr>
            </w:pPr>
            <w:r w:rsidRPr="0019129D">
              <w:rPr>
                <w:rFonts w:ascii="Verdana" w:hAnsi="Verdana" w:cs="Arial"/>
                <w:sz w:val="20"/>
                <w:szCs w:val="20"/>
              </w:rPr>
              <w:t xml:space="preserve">Previous experience in working in a customer service role </w:t>
            </w:r>
            <w:r>
              <w:rPr>
                <w:rFonts w:ascii="Verdana" w:hAnsi="Verdana" w:cs="Arial"/>
                <w:sz w:val="20"/>
                <w:szCs w:val="20"/>
              </w:rPr>
              <w:t>for a minimum of 2 years</w:t>
            </w:r>
          </w:p>
        </w:tc>
        <w:tc>
          <w:tcPr>
            <w:tcW w:w="3005" w:type="dxa"/>
            <w:shd w:val="clear" w:color="auto" w:fill="auto"/>
          </w:tcPr>
          <w:p w14:paraId="319F5647" w14:textId="50F8B3F1" w:rsidR="004274C9" w:rsidRPr="005A179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5A179C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BDAB73" w14:textId="59996B04" w:rsidR="004274C9" w:rsidRPr="005A179C" w:rsidRDefault="005A179C" w:rsidP="004274C9">
            <w:pPr>
              <w:jc w:val="center"/>
              <w:rPr>
                <w:rFonts w:ascii="Aptos" w:hAnsi="Aptos" w:cstheme="majorHAnsi"/>
                <w:bCs/>
              </w:rPr>
            </w:pPr>
            <w:r w:rsidRPr="005A179C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4274C9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12DC5AE6" w:rsidR="004274C9" w:rsidRPr="00D20B8C" w:rsidRDefault="004274C9" w:rsidP="004274C9">
            <w:pPr>
              <w:jc w:val="center"/>
              <w:rPr>
                <w:rFonts w:ascii="Aptos" w:hAnsi="Aptos" w:cstheme="majorHAnsi"/>
                <w:b/>
              </w:rPr>
            </w:pPr>
            <w:r w:rsidRPr="007904CC"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4274C9" w:rsidRPr="005A179C" w:rsidRDefault="004274C9" w:rsidP="004274C9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4274C9" w:rsidRPr="00D20B8C" w:rsidRDefault="004274C9" w:rsidP="004274C9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4274C9" w:rsidRPr="00D20B8C" w14:paraId="09CCF63C" w14:textId="77777777" w:rsidTr="00BC318C">
        <w:trPr>
          <w:trHeight w:val="527"/>
          <w:jc w:val="center"/>
        </w:trPr>
        <w:tc>
          <w:tcPr>
            <w:tcW w:w="3006" w:type="dxa"/>
          </w:tcPr>
          <w:p w14:paraId="66E25445" w14:textId="2A97F010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Computer literate with a good working knowledge of MS Suite (Word, Excel, PPT and Outlook)</w:t>
            </w:r>
          </w:p>
        </w:tc>
        <w:tc>
          <w:tcPr>
            <w:tcW w:w="3005" w:type="dxa"/>
            <w:vAlign w:val="center"/>
          </w:tcPr>
          <w:p w14:paraId="13C7CB63" w14:textId="701BF52C" w:rsidR="004274C9" w:rsidRPr="005A179C" w:rsidRDefault="004274C9" w:rsidP="004274C9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5A179C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</w:tcPr>
          <w:p w14:paraId="72D25327" w14:textId="16518055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Application form/CV/Interview</w:t>
            </w:r>
          </w:p>
        </w:tc>
      </w:tr>
      <w:tr w:rsidR="004274C9" w:rsidRPr="00D20B8C" w14:paraId="231DE75B" w14:textId="77777777" w:rsidTr="00BC318C">
        <w:trPr>
          <w:trHeight w:val="605"/>
          <w:jc w:val="center"/>
        </w:trPr>
        <w:tc>
          <w:tcPr>
            <w:tcW w:w="3006" w:type="dxa"/>
          </w:tcPr>
          <w:p w14:paraId="11DAAB9F" w14:textId="21E16CBB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 xml:space="preserve">Ability to communicate effectively both verbally and in writing with fluency in the English language. </w:t>
            </w:r>
          </w:p>
        </w:tc>
        <w:tc>
          <w:tcPr>
            <w:tcW w:w="3005" w:type="dxa"/>
            <w:vAlign w:val="center"/>
          </w:tcPr>
          <w:p w14:paraId="0CF6B59A" w14:textId="2A807C30" w:rsidR="004274C9" w:rsidRPr="005A179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5A179C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</w:tcPr>
          <w:p w14:paraId="6FA18951" w14:textId="4FB4F5C0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Application form/CV/Interview</w:t>
            </w:r>
          </w:p>
        </w:tc>
      </w:tr>
      <w:tr w:rsidR="004274C9" w:rsidRPr="00D20B8C" w14:paraId="1ADF49C4" w14:textId="77777777" w:rsidTr="00BC318C">
        <w:trPr>
          <w:trHeight w:val="605"/>
          <w:jc w:val="center"/>
        </w:trPr>
        <w:tc>
          <w:tcPr>
            <w:tcW w:w="3006" w:type="dxa"/>
          </w:tcPr>
          <w:p w14:paraId="4FD9255A" w14:textId="60151062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Effective interpersonal skills and professional telephone manner</w:t>
            </w:r>
          </w:p>
        </w:tc>
        <w:tc>
          <w:tcPr>
            <w:tcW w:w="3005" w:type="dxa"/>
            <w:vAlign w:val="center"/>
          </w:tcPr>
          <w:p w14:paraId="587AD9D1" w14:textId="29E6BB3F" w:rsidR="004274C9" w:rsidRPr="005A179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5A179C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</w:tcPr>
          <w:p w14:paraId="7C0304E2" w14:textId="6C449B6B" w:rsidR="004274C9" w:rsidRPr="00D20B8C" w:rsidRDefault="004274C9" w:rsidP="004274C9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Application form/CV/Interview</w:t>
            </w:r>
          </w:p>
        </w:tc>
      </w:tr>
      <w:tr w:rsidR="004274C9" w:rsidRPr="00D20B8C" w14:paraId="2045ECFA" w14:textId="77777777" w:rsidTr="00BC318C">
        <w:trPr>
          <w:trHeight w:val="605"/>
          <w:jc w:val="center"/>
        </w:trPr>
        <w:tc>
          <w:tcPr>
            <w:tcW w:w="3006" w:type="dxa"/>
          </w:tcPr>
          <w:p w14:paraId="3B306185" w14:textId="23226043" w:rsidR="004274C9" w:rsidRPr="00D20B8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Have a positive attitude to all residents and visitors</w:t>
            </w:r>
          </w:p>
        </w:tc>
        <w:tc>
          <w:tcPr>
            <w:tcW w:w="3005" w:type="dxa"/>
            <w:vAlign w:val="center"/>
          </w:tcPr>
          <w:p w14:paraId="4A19F38C" w14:textId="13AA1A1C" w:rsidR="004274C9" w:rsidRPr="005A179C" w:rsidRDefault="004274C9" w:rsidP="004274C9">
            <w:pPr>
              <w:jc w:val="center"/>
              <w:rPr>
                <w:rFonts w:ascii="Aptos" w:hAnsi="Aptos" w:cstheme="majorHAnsi"/>
              </w:rPr>
            </w:pPr>
            <w:r w:rsidRPr="005A179C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</w:tcPr>
          <w:p w14:paraId="60A11F98" w14:textId="1F0B3B74" w:rsidR="004274C9" w:rsidRPr="00D20B8C" w:rsidRDefault="004274C9" w:rsidP="004274C9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904CC">
              <w:rPr>
                <w:rFonts w:ascii="Verdana" w:hAnsi="Verdana"/>
                <w:sz w:val="20"/>
                <w:szCs w:val="20"/>
              </w:rPr>
              <w:t>Application form/CV/Interview</w:t>
            </w:r>
          </w:p>
        </w:tc>
      </w:tr>
      <w:tr w:rsidR="004274C9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4274C9" w:rsidRPr="00D20B8C" w:rsidRDefault="004274C9" w:rsidP="004274C9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4274C9" w:rsidRPr="00D20B8C" w:rsidRDefault="004274C9" w:rsidP="004274C9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4274C9" w:rsidRPr="00D20B8C" w:rsidRDefault="004274C9" w:rsidP="004274C9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274C9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274C9" w:rsidRPr="00D20B8C" w:rsidRDefault="004274C9" w:rsidP="004274C9">
            <w:pPr>
              <w:rPr>
                <w:rFonts w:ascii="Aptos" w:hAnsi="Aptos" w:cstheme="majorHAnsi"/>
                <w:b/>
              </w:rPr>
            </w:pPr>
          </w:p>
        </w:tc>
      </w:tr>
      <w:tr w:rsidR="004274C9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4274C9" w:rsidRPr="00D20B8C" w:rsidRDefault="004274C9" w:rsidP="004274C9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4274C9" w:rsidRPr="00D20B8C" w:rsidRDefault="004274C9" w:rsidP="004274C9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4274C9" w:rsidRPr="00D20B8C" w:rsidRDefault="004274C9" w:rsidP="004274C9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4274C9" w:rsidRPr="00D20B8C" w:rsidRDefault="004274C9" w:rsidP="004274C9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4274C9" w:rsidRPr="00D20B8C" w:rsidRDefault="004274C9" w:rsidP="004274C9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4274C9" w:rsidRPr="00D20B8C" w:rsidRDefault="004274C9" w:rsidP="004274C9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1297947" w:rsidR="00922111" w:rsidRDefault="00922111" w:rsidP="00922111">
    <w:pPr>
      <w:pStyle w:val="Header"/>
      <w:jc w:val="right"/>
    </w:pPr>
  </w:p>
  <w:p w14:paraId="7658D905" w14:textId="17A67B58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6E1D">
      <w:rPr>
        <w:sz w:val="36"/>
        <w:szCs w:val="36"/>
      </w:rPr>
      <w:t>Customer Services Advisor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C5F6A"/>
    <w:multiLevelType w:val="hybridMultilevel"/>
    <w:tmpl w:val="B3CAC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  <w:num w:numId="35" w16cid:durableId="19453854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638E3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2D13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4C9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01085"/>
    <w:rsid w:val="00520D2B"/>
    <w:rsid w:val="00525A50"/>
    <w:rsid w:val="005304F4"/>
    <w:rsid w:val="005455E3"/>
    <w:rsid w:val="00565AC4"/>
    <w:rsid w:val="0057410A"/>
    <w:rsid w:val="00575556"/>
    <w:rsid w:val="005916FA"/>
    <w:rsid w:val="005A179C"/>
    <w:rsid w:val="005B17E8"/>
    <w:rsid w:val="005B72E6"/>
    <w:rsid w:val="005B7741"/>
    <w:rsid w:val="005C59C9"/>
    <w:rsid w:val="005D3B18"/>
    <w:rsid w:val="005F1118"/>
    <w:rsid w:val="00611632"/>
    <w:rsid w:val="00615055"/>
    <w:rsid w:val="00632AE1"/>
    <w:rsid w:val="00677AFE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67486"/>
    <w:rsid w:val="00985C12"/>
    <w:rsid w:val="009869AB"/>
    <w:rsid w:val="00990BBD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64E41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1DAD"/>
    <w:rsid w:val="00C858B0"/>
    <w:rsid w:val="00C86E1D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2851</Characters>
  <Application>Microsoft Office Word</Application>
  <DocSecurity>0</DocSecurity>
  <Lines>135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12</cp:revision>
  <cp:lastPrinted>2021-09-02T13:31:00Z</cp:lastPrinted>
  <dcterms:created xsi:type="dcterms:W3CDTF">2025-01-05T12:31:00Z</dcterms:created>
  <dcterms:modified xsi:type="dcterms:W3CDTF">2025-01-05T12:40:00Z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