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65A3E461" w:rsidR="000351C5" w:rsidRPr="00D20B8C" w:rsidRDefault="0092770A" w:rsidP="0092770A">
            <w:pPr>
              <w:tabs>
                <w:tab w:val="left" w:pos="1152"/>
              </w:tabs>
              <w:rPr>
                <w:rFonts w:ascii="Aptos" w:hAnsi="Aptos" w:cstheme="majorHAnsi"/>
                <w:b/>
                <w:bCs/>
              </w:rPr>
            </w:pPr>
            <w:r>
              <w:rPr>
                <w:rFonts w:ascii="Aptos" w:hAnsi="Aptos" w:cstheme="majorHAnsi"/>
                <w:b/>
                <w:bCs/>
              </w:rPr>
              <w:tab/>
              <w:t xml:space="preserve">Unit Manager - Clinical </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756ED1F5" w:rsidR="009328AE" w:rsidRPr="00D20B8C" w:rsidRDefault="009E758D" w:rsidP="009328AE">
            <w:pPr>
              <w:rPr>
                <w:rFonts w:ascii="Aptos" w:hAnsi="Aptos" w:cstheme="majorHAnsi"/>
                <w:b/>
                <w:bCs/>
              </w:rPr>
            </w:pPr>
            <w:r w:rsidRPr="009E758D">
              <w:rPr>
                <w:rFonts w:ascii="Aptos" w:hAnsi="Aptos" w:cstheme="majorHAnsi"/>
                <w:b/>
                <w:bCs/>
              </w:rPr>
              <w:t xml:space="preserve">Home Manager/Deputy Manager </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7E796FBB" w:rsidR="000351C5" w:rsidRPr="00D20B8C" w:rsidRDefault="00BB23BC" w:rsidP="008B3117">
            <w:pPr>
              <w:shd w:val="clear" w:color="auto" w:fill="FFFFFF"/>
              <w:spacing w:after="192"/>
              <w:rPr>
                <w:rFonts w:ascii="Aptos" w:eastAsia="Times New Roman" w:hAnsi="Aptos" w:cstheme="majorHAnsi"/>
                <w:color w:val="000000"/>
                <w:lang w:eastAsia="en-GB"/>
              </w:rPr>
            </w:pPr>
            <w:r w:rsidRPr="00BB23BC">
              <w:rPr>
                <w:rFonts w:ascii="Aptos" w:eastAsia="Times New Roman" w:hAnsi="Aptos" w:cstheme="majorHAnsi"/>
                <w:color w:val="000000"/>
                <w:lang w:eastAsia="en-GB"/>
              </w:rPr>
              <w:t>To support the care home management team to deliver high quality care with a difference by providing a safe, caring, innovative, open, supportive and inclusive environment for residents, visitors and staff.</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66CCD616" w14:textId="77777777" w:rsidR="00BE5DBD" w:rsidRPr="00D20B8C" w:rsidRDefault="00BE5DBD" w:rsidP="006D0EAC">
            <w:pPr>
              <w:rPr>
                <w:rFonts w:ascii="Aptos" w:hAnsi="Aptos" w:cstheme="majorHAnsi"/>
                <w:b/>
                <w:bCs/>
              </w:rPr>
            </w:pPr>
          </w:p>
          <w:p w14:paraId="004EA929" w14:textId="03610978" w:rsidR="00B03CB9" w:rsidRPr="00B03CB9" w:rsidRDefault="00B03CB9" w:rsidP="00B03CB9">
            <w:pPr>
              <w:numPr>
                <w:ilvl w:val="0"/>
                <w:numId w:val="5"/>
              </w:numPr>
              <w:rPr>
                <w:rFonts w:ascii="Aptos" w:hAnsi="Aptos" w:cstheme="majorHAnsi"/>
              </w:rPr>
            </w:pPr>
            <w:r w:rsidRPr="00B03CB9">
              <w:rPr>
                <w:rFonts w:ascii="Aptos" w:hAnsi="Aptos" w:cstheme="majorHAnsi"/>
              </w:rPr>
              <w:t>Lead a team of nurses, senior carers and carers to provide staff support</w:t>
            </w:r>
            <w:r w:rsidR="008905A6">
              <w:rPr>
                <w:rFonts w:ascii="Aptos" w:hAnsi="Aptos" w:cstheme="majorHAnsi"/>
              </w:rPr>
              <w:t>, including demonstrations and instruction of care activities, particularly in relation to the induction of new staff, for example,</w:t>
            </w:r>
            <w:r w:rsidRPr="00B03CB9">
              <w:rPr>
                <w:rFonts w:ascii="Aptos" w:hAnsi="Aptos" w:cstheme="majorHAnsi"/>
              </w:rPr>
              <w:t xml:space="preserve"> supervisions, appraisals and induction booklets.</w:t>
            </w:r>
          </w:p>
          <w:p w14:paraId="64BC30C8" w14:textId="4056856A"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Lead the monitoring of standards of care delivered by staff through observation, audit and direct involvement. </w:t>
            </w:r>
          </w:p>
          <w:p w14:paraId="22A84CEA" w14:textId="34BF9A98"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Lead with monitoring the </w:t>
            </w:r>
            <w:r w:rsidR="008905A6">
              <w:rPr>
                <w:rFonts w:ascii="Aptos" w:hAnsi="Aptos" w:cstheme="majorHAnsi"/>
              </w:rPr>
              <w:t xml:space="preserve">well-being of each resident, being aware of any change impacting care and care planning and </w:t>
            </w:r>
            <w:r w:rsidRPr="00B03CB9">
              <w:rPr>
                <w:rFonts w:ascii="Aptos" w:hAnsi="Aptos" w:cstheme="majorHAnsi"/>
              </w:rPr>
              <w:t>ensuring that changing needs are met and written records are amended to reflect any variation.</w:t>
            </w:r>
          </w:p>
          <w:p w14:paraId="2D9B7038" w14:textId="4704ACBE"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Lead on the designated unit to ensure safe staffing levels are maintained and rotas are prepared in advance and agreed </w:t>
            </w:r>
            <w:r w:rsidR="008905A6">
              <w:rPr>
                <w:rFonts w:ascii="Aptos" w:hAnsi="Aptos" w:cstheme="majorHAnsi"/>
              </w:rPr>
              <w:t>upon with the manager</w:t>
            </w:r>
            <w:r w:rsidRPr="00B03CB9">
              <w:rPr>
                <w:rFonts w:ascii="Aptos" w:hAnsi="Aptos" w:cstheme="majorHAnsi"/>
              </w:rPr>
              <w:t>.</w:t>
            </w:r>
          </w:p>
          <w:p w14:paraId="3F2CEB90" w14:textId="0F6DB5FC" w:rsidR="00B03CB9" w:rsidRPr="00B03CB9" w:rsidRDefault="00B03CB9" w:rsidP="00B03CB9">
            <w:pPr>
              <w:numPr>
                <w:ilvl w:val="0"/>
                <w:numId w:val="5"/>
              </w:numPr>
              <w:rPr>
                <w:rFonts w:ascii="Aptos" w:hAnsi="Aptos" w:cstheme="majorHAnsi"/>
              </w:rPr>
            </w:pPr>
            <w:r w:rsidRPr="00B03CB9">
              <w:rPr>
                <w:rFonts w:ascii="Aptos" w:hAnsi="Aptos" w:cstheme="majorHAnsi"/>
              </w:rPr>
              <w:t>Lead in the person-centred care planning process</w:t>
            </w:r>
            <w:r w:rsidR="008905A6">
              <w:rPr>
                <w:rFonts w:ascii="Aptos" w:hAnsi="Aptos" w:cstheme="majorHAnsi"/>
              </w:rPr>
              <w:t xml:space="preserve"> by implementing, monitoring and undertaking monthly evaluations, completing care plan audits, developing action plans and being</w:t>
            </w:r>
            <w:r w:rsidRPr="00B03CB9">
              <w:rPr>
                <w:rFonts w:ascii="Aptos" w:hAnsi="Aptos" w:cstheme="majorHAnsi"/>
              </w:rPr>
              <w:t xml:space="preserve"> responsible for </w:t>
            </w:r>
            <w:r w:rsidR="008905A6">
              <w:rPr>
                <w:rFonts w:ascii="Aptos" w:hAnsi="Aptos" w:cstheme="majorHAnsi"/>
              </w:rPr>
              <w:t>completing</w:t>
            </w:r>
            <w:r w:rsidRPr="00B03CB9">
              <w:rPr>
                <w:rFonts w:ascii="Aptos" w:hAnsi="Aptos" w:cstheme="majorHAnsi"/>
              </w:rPr>
              <w:t xml:space="preserve"> the action plans.</w:t>
            </w:r>
          </w:p>
          <w:p w14:paraId="3955B746"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Participate in Duty manager as required  </w:t>
            </w:r>
          </w:p>
          <w:p w14:paraId="2864C89B" w14:textId="4BCE5218"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Deliver </w:t>
            </w:r>
            <w:r w:rsidR="008905A6">
              <w:rPr>
                <w:rFonts w:ascii="Aptos" w:hAnsi="Aptos" w:cstheme="majorHAnsi"/>
              </w:rPr>
              <w:t>high-quality care, ensuring residents receive care based on best practices</w:t>
            </w:r>
            <w:r w:rsidRPr="00B03CB9">
              <w:rPr>
                <w:rFonts w:ascii="Aptos" w:hAnsi="Aptos" w:cstheme="majorHAnsi"/>
              </w:rPr>
              <w:t>.</w:t>
            </w:r>
          </w:p>
          <w:p w14:paraId="3D70A36C" w14:textId="1B8DEE14"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Ensure resident clinical and </w:t>
            </w:r>
            <w:r w:rsidR="008905A6">
              <w:rPr>
                <w:rFonts w:ascii="Aptos" w:hAnsi="Aptos" w:cstheme="majorHAnsi"/>
              </w:rPr>
              <w:t>lifestyle</w:t>
            </w:r>
            <w:r w:rsidRPr="00B03CB9">
              <w:rPr>
                <w:rFonts w:ascii="Aptos" w:hAnsi="Aptos" w:cstheme="majorHAnsi"/>
              </w:rPr>
              <w:t xml:space="preserve"> risk assessments are complete and utilised in practice.</w:t>
            </w:r>
            <w:r w:rsidRPr="00B03CB9">
              <w:rPr>
                <w:rFonts w:ascii="Aptos" w:hAnsi="Aptos" w:cstheme="majorHAnsi"/>
              </w:rPr>
              <w:br/>
              <w:t>Carry out nursing and care activities in accordance with the care plan for all residents, particularly turning and moving to reduce the risk of development of pressure sores, as requested by the person in charge.</w:t>
            </w:r>
          </w:p>
          <w:p w14:paraId="253A3A28"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Ensure that resident of the day is fully implemented. </w:t>
            </w:r>
          </w:p>
          <w:p w14:paraId="45D5D4CA" w14:textId="1954DDCC"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Responsible for the ordering, </w:t>
            </w:r>
            <w:r w:rsidR="008905A6">
              <w:rPr>
                <w:rFonts w:ascii="Aptos" w:hAnsi="Aptos" w:cstheme="majorHAnsi"/>
              </w:rPr>
              <w:t>administering and auditing</w:t>
            </w:r>
            <w:r w:rsidRPr="00B03CB9">
              <w:rPr>
                <w:rFonts w:ascii="Aptos" w:hAnsi="Aptos" w:cstheme="majorHAnsi"/>
              </w:rPr>
              <w:t xml:space="preserve"> prescribed medication to residents.</w:t>
            </w:r>
          </w:p>
          <w:p w14:paraId="3751356E"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Act as a key point for contact with residents, their relatives and visitors, as well as health and social care professionals involved in their wellbeing, ensuring that any reasonable requests are acted upon, and concerns or complaints are escalated.</w:t>
            </w:r>
          </w:p>
          <w:p w14:paraId="417B93F4"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Arrange and attend care reviews involving residents in this process </w:t>
            </w:r>
          </w:p>
          <w:p w14:paraId="3CE7CD0F"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Practice safe systems of work across a range of tasks and in particular moving and handling of residents, by assessing risks and having due regard for personal safety and the safety of residents, visitors and staff. </w:t>
            </w:r>
          </w:p>
          <w:p w14:paraId="23B294FD"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Attendance at handovers and provide leadership at the handovers to ensure open and effective communication </w:t>
            </w:r>
          </w:p>
          <w:p w14:paraId="150A6DE7"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Undertake pre-admission assessments for new residents.</w:t>
            </w:r>
          </w:p>
          <w:p w14:paraId="4C26EF0A"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To support the Home with the implementation of all policies, procedures, and business objectives.</w:t>
            </w:r>
          </w:p>
          <w:p w14:paraId="0CAD2E59"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To assist the smooth transition of any discharges from the home, including documentation, medication and where appropriate resident’s emergency contacts are kept fully informed.</w:t>
            </w:r>
          </w:p>
          <w:p w14:paraId="6AD7CC65"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lastRenderedPageBreak/>
              <w:t xml:space="preserve">Attend all staff meetings and participate in other meetings as required by the Home Manager </w:t>
            </w:r>
          </w:p>
          <w:p w14:paraId="73C92424" w14:textId="02B59E68"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To complete </w:t>
            </w:r>
            <w:r w:rsidR="008905A6">
              <w:rPr>
                <w:rFonts w:ascii="Aptos" w:hAnsi="Aptos" w:cstheme="majorHAnsi"/>
              </w:rPr>
              <w:t>return-to-work</w:t>
            </w:r>
            <w:r w:rsidRPr="00B03CB9">
              <w:rPr>
                <w:rFonts w:ascii="Aptos" w:hAnsi="Aptos" w:cstheme="majorHAnsi"/>
              </w:rPr>
              <w:t xml:space="preserve"> interviews for staff and support the manager in dealing with persistent absenteeism. </w:t>
            </w:r>
          </w:p>
          <w:p w14:paraId="067C7730"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Supporting with the development of the staff duty rota to ensure appropriate and safe staffing levels at all times.</w:t>
            </w:r>
          </w:p>
          <w:p w14:paraId="6FF51486"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Conduct regular supervisions and annual appraisals  </w:t>
            </w:r>
          </w:p>
          <w:p w14:paraId="28213957" w14:textId="10FCC8A5"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Lead the induction of new staff in safe </w:t>
            </w:r>
            <w:r w:rsidR="008905A6">
              <w:rPr>
                <w:rFonts w:ascii="Aptos" w:hAnsi="Aptos" w:cstheme="majorHAnsi"/>
              </w:rPr>
              <w:t>work systems</w:t>
            </w:r>
            <w:r w:rsidRPr="00B03CB9">
              <w:rPr>
                <w:rFonts w:ascii="Aptos" w:hAnsi="Aptos" w:cstheme="majorHAnsi"/>
              </w:rPr>
              <w:t>, fire safety and evacuation procedures.</w:t>
            </w:r>
          </w:p>
          <w:p w14:paraId="1DA17E5F" w14:textId="4CE6B615"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Ensure that all staff </w:t>
            </w:r>
            <w:r w:rsidR="00F952E4">
              <w:rPr>
                <w:rFonts w:ascii="Aptos" w:hAnsi="Aptos" w:cstheme="majorHAnsi"/>
              </w:rPr>
              <w:t>know the local safeguarding policies and that you immediately respond and escalate any safeguarding concerns</w:t>
            </w:r>
            <w:r w:rsidRPr="00B03CB9">
              <w:rPr>
                <w:rFonts w:ascii="Aptos" w:hAnsi="Aptos" w:cstheme="majorHAnsi"/>
              </w:rPr>
              <w:t>.</w:t>
            </w:r>
          </w:p>
          <w:p w14:paraId="5779CC17" w14:textId="3D130BC3" w:rsidR="00B03CB9" w:rsidRPr="00B03CB9" w:rsidRDefault="00B03CB9" w:rsidP="00B03CB9">
            <w:pPr>
              <w:numPr>
                <w:ilvl w:val="0"/>
                <w:numId w:val="5"/>
              </w:numPr>
              <w:rPr>
                <w:rFonts w:ascii="Aptos" w:hAnsi="Aptos" w:cstheme="majorHAnsi"/>
              </w:rPr>
            </w:pPr>
            <w:r w:rsidRPr="00B03CB9">
              <w:rPr>
                <w:rFonts w:ascii="Aptos" w:hAnsi="Aptos" w:cstheme="majorHAnsi"/>
              </w:rPr>
              <w:t xml:space="preserve">Support the </w:t>
            </w:r>
            <w:r w:rsidR="00F952E4">
              <w:rPr>
                <w:rFonts w:ascii="Aptos" w:hAnsi="Aptos" w:cstheme="majorHAnsi"/>
              </w:rPr>
              <w:t>managers in completing any Deprivation of Liberty applications where a resident has been assessed as lacking capacity,</w:t>
            </w:r>
            <w:r w:rsidRPr="00B03CB9">
              <w:rPr>
                <w:rFonts w:ascii="Aptos" w:hAnsi="Aptos" w:cstheme="majorHAnsi"/>
              </w:rPr>
              <w:t xml:space="preserve"> and it is necessary to restrict the resident’s movements to prevent harm.</w:t>
            </w:r>
          </w:p>
          <w:p w14:paraId="7697766E" w14:textId="77777777" w:rsidR="00B03CB9" w:rsidRPr="00B03CB9" w:rsidRDefault="00B03CB9" w:rsidP="00B03CB9">
            <w:pPr>
              <w:numPr>
                <w:ilvl w:val="0"/>
                <w:numId w:val="5"/>
              </w:numPr>
              <w:rPr>
                <w:rFonts w:ascii="Aptos" w:hAnsi="Aptos" w:cstheme="majorHAnsi"/>
              </w:rPr>
            </w:pPr>
            <w:r w:rsidRPr="00B03CB9">
              <w:rPr>
                <w:rFonts w:ascii="Aptos" w:hAnsi="Aptos" w:cstheme="majorHAnsi"/>
              </w:rPr>
              <w:t>Understand personal responsibilities in relation to the Health and Safety at Work Act. Demonstrates a working knowledge of COSHH assessments.</w:t>
            </w:r>
          </w:p>
          <w:p w14:paraId="2BA73F44" w14:textId="77777777" w:rsidR="00B03CB9" w:rsidRPr="00B03CB9" w:rsidRDefault="00B03CB9" w:rsidP="00B03CB9">
            <w:pPr>
              <w:rPr>
                <w:rFonts w:ascii="Aptos" w:hAnsi="Aptos" w:cstheme="majorHAnsi"/>
              </w:rPr>
            </w:pPr>
            <w:r w:rsidRPr="00B03CB9">
              <w:rPr>
                <w:rFonts w:ascii="Aptos" w:hAnsi="Aptos" w:cstheme="majorHAnsi"/>
              </w:rPr>
              <w:t xml:space="preserve"> </w:t>
            </w:r>
          </w:p>
          <w:p w14:paraId="70B1919A" w14:textId="77777777" w:rsidR="00BE5DBD" w:rsidRPr="00D20B8C" w:rsidRDefault="00BE5DBD" w:rsidP="006D0EAC">
            <w:pPr>
              <w:rPr>
                <w:rFonts w:ascii="Aptos" w:hAnsi="Aptos" w:cstheme="majorHAnsi"/>
                <w:b/>
                <w:bCs/>
              </w:rPr>
            </w:pPr>
          </w:p>
          <w:p w14:paraId="123C3BF9" w14:textId="77777777" w:rsidR="00BE5DBD" w:rsidRPr="00D20B8C" w:rsidRDefault="00BE5DBD" w:rsidP="006D0EAC">
            <w:pPr>
              <w:rPr>
                <w:rFonts w:ascii="Aptos" w:hAnsi="Aptos" w:cstheme="majorHAnsi"/>
                <w:b/>
                <w:bCs/>
              </w:rPr>
            </w:pP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729ADE00" w:rsidR="00DE21F8" w:rsidRPr="00D20B8C" w:rsidRDefault="00F158D1" w:rsidP="004A5D83">
            <w:pPr>
              <w:jc w:val="center"/>
              <w:rPr>
                <w:rFonts w:ascii="Aptos" w:hAnsi="Aptos" w:cstheme="majorHAnsi"/>
              </w:rPr>
            </w:pPr>
            <w:r w:rsidRPr="00F158D1">
              <w:rPr>
                <w:rFonts w:ascii="Aptos" w:hAnsi="Aptos" w:cstheme="majorHAnsi"/>
              </w:rPr>
              <w:t xml:space="preserve">Hold a </w:t>
            </w:r>
            <w:r w:rsidR="00EC2198">
              <w:rPr>
                <w:rFonts w:ascii="Aptos" w:hAnsi="Aptos" w:cstheme="majorHAnsi"/>
              </w:rPr>
              <w:t>first-level</w:t>
            </w:r>
            <w:r w:rsidRPr="00F158D1">
              <w:rPr>
                <w:rFonts w:ascii="Aptos" w:hAnsi="Aptos" w:cstheme="majorHAnsi"/>
              </w:rPr>
              <w:t xml:space="preserve"> qualification and current NMC registration</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06CBBACA" w:rsidR="00D92205" w:rsidRPr="00D20B8C" w:rsidRDefault="00DC0D48"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48A333FD" w:rsidR="00D92205" w:rsidRPr="00120535" w:rsidRDefault="00120535" w:rsidP="001937CD">
            <w:pPr>
              <w:jc w:val="center"/>
              <w:rPr>
                <w:rFonts w:ascii="Aptos" w:hAnsi="Aptos" w:cstheme="majorHAnsi"/>
                <w:lang w:eastAsia="en-GB"/>
              </w:rPr>
            </w:pPr>
            <w:r w:rsidRPr="00120535">
              <w:rPr>
                <w:rFonts w:ascii="Aptos" w:hAnsi="Aptos" w:cstheme="majorHAnsi"/>
                <w:lang w:eastAsia="en-GB"/>
              </w:rPr>
              <w:t>NMC Registrar</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379A8E99" w:rsidR="00D92205" w:rsidRPr="00D20B8C" w:rsidRDefault="004B7DCB" w:rsidP="00120535">
            <w:pPr>
              <w:rPr>
                <w:rFonts w:ascii="Aptos" w:hAnsi="Aptos" w:cstheme="majorHAnsi"/>
              </w:rPr>
            </w:pPr>
            <w:r w:rsidRPr="004B7DCB">
              <w:rPr>
                <w:rFonts w:ascii="Aptos" w:hAnsi="Aptos" w:cstheme="majorHAnsi"/>
              </w:rPr>
              <w:t>NVQ 3 or equivalent in care for care homes</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13001FAC" w:rsidR="00D92205" w:rsidRPr="00D20B8C" w:rsidRDefault="00DC0D48"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3A8A183C" w:rsidR="00D92205" w:rsidRPr="00120535" w:rsidRDefault="00F84768" w:rsidP="001937CD">
            <w:pPr>
              <w:jc w:val="center"/>
              <w:rPr>
                <w:rFonts w:ascii="Aptos" w:hAnsi="Aptos" w:cstheme="majorHAnsi"/>
                <w:lang w:eastAsia="en-GB"/>
              </w:rPr>
            </w:pPr>
            <w:r w:rsidRPr="00120535">
              <w:rPr>
                <w:rFonts w:ascii="Aptos" w:hAnsi="Aptos" w:cstheme="majorHAnsi"/>
                <w:lang w:eastAsia="en-GB"/>
              </w:rPr>
              <w:t>Certificate</w:t>
            </w:r>
          </w:p>
        </w:tc>
      </w:tr>
      <w:tr w:rsidR="00E944B7" w:rsidRPr="00D20B8C" w14:paraId="2F672376" w14:textId="77777777" w:rsidTr="00E944B7">
        <w:trPr>
          <w:jc w:val="center"/>
        </w:trPr>
        <w:tc>
          <w:tcPr>
            <w:tcW w:w="3006" w:type="dxa"/>
            <w:shd w:val="clear" w:color="auto" w:fill="auto"/>
          </w:tcPr>
          <w:p w14:paraId="0B86134E" w14:textId="0F74EE2A" w:rsidR="00E944B7" w:rsidRPr="002073A0" w:rsidRDefault="00AB6EFE" w:rsidP="002073A0">
            <w:pPr>
              <w:rPr>
                <w:rFonts w:ascii="Aptos" w:hAnsi="Aptos" w:cstheme="majorHAnsi"/>
                <w:bCs/>
              </w:rPr>
            </w:pPr>
            <w:r w:rsidRPr="002073A0">
              <w:rPr>
                <w:rFonts w:ascii="Aptos" w:hAnsi="Aptos" w:cstheme="majorHAnsi"/>
                <w:bCs/>
              </w:rPr>
              <w:t xml:space="preserve">2 </w:t>
            </w:r>
            <w:r w:rsidR="00120535">
              <w:rPr>
                <w:rFonts w:ascii="Aptos" w:hAnsi="Aptos" w:cstheme="majorHAnsi"/>
                <w:bCs/>
              </w:rPr>
              <w:t>years</w:t>
            </w:r>
            <w:r w:rsidRPr="002073A0">
              <w:rPr>
                <w:rFonts w:ascii="Aptos" w:hAnsi="Aptos" w:cstheme="majorHAnsi"/>
                <w:bCs/>
              </w:rPr>
              <w:t xml:space="preserve"> experience working with the resident group</w:t>
            </w:r>
          </w:p>
        </w:tc>
        <w:tc>
          <w:tcPr>
            <w:tcW w:w="3005" w:type="dxa"/>
            <w:shd w:val="clear" w:color="auto" w:fill="auto"/>
          </w:tcPr>
          <w:p w14:paraId="319F5647" w14:textId="775DB192" w:rsidR="00E944B7" w:rsidRPr="00D20B8C" w:rsidRDefault="00DC0D48" w:rsidP="000835D1">
            <w:pPr>
              <w:jc w:val="center"/>
              <w:rPr>
                <w:rFonts w:ascii="Aptos" w:hAnsi="Aptos" w:cstheme="majorHAnsi"/>
                <w:b/>
              </w:rPr>
            </w:pPr>
            <w:r>
              <w:rPr>
                <w:rFonts w:ascii="Aptos" w:hAnsi="Aptos" w:cstheme="majorHAnsi"/>
                <w:b/>
              </w:rPr>
              <w:t>E</w:t>
            </w:r>
          </w:p>
        </w:tc>
        <w:tc>
          <w:tcPr>
            <w:tcW w:w="3005" w:type="dxa"/>
            <w:shd w:val="clear" w:color="auto" w:fill="auto"/>
          </w:tcPr>
          <w:p w14:paraId="48BDAB73" w14:textId="1559B051" w:rsidR="00E944B7" w:rsidRPr="00120535" w:rsidRDefault="00F84768" w:rsidP="000835D1">
            <w:pPr>
              <w:jc w:val="center"/>
              <w:rPr>
                <w:rFonts w:ascii="Aptos" w:hAnsi="Aptos" w:cstheme="majorHAnsi"/>
              </w:rPr>
            </w:pPr>
            <w:r w:rsidRPr="00120535">
              <w:rPr>
                <w:rFonts w:ascii="Aptos" w:hAnsi="Aptos" w:cstheme="majorHAnsi"/>
              </w:rPr>
              <w:t>Application form /</w:t>
            </w:r>
            <w:r w:rsidR="00120535" w:rsidRPr="00120535">
              <w:rPr>
                <w:rFonts w:ascii="Aptos" w:hAnsi="Aptos" w:cstheme="majorHAnsi"/>
              </w:rPr>
              <w:t>CV</w:t>
            </w:r>
            <w:r w:rsidRPr="00120535">
              <w:rPr>
                <w:rFonts w:ascii="Aptos" w:hAnsi="Aptos" w:cstheme="majorHAnsi"/>
              </w:rPr>
              <w:t xml:space="preserve"> </w:t>
            </w:r>
          </w:p>
        </w:tc>
      </w:tr>
      <w:tr w:rsidR="00AB6EFE" w:rsidRPr="00D20B8C" w14:paraId="08035FD6" w14:textId="77777777" w:rsidTr="00E944B7">
        <w:trPr>
          <w:jc w:val="center"/>
        </w:trPr>
        <w:tc>
          <w:tcPr>
            <w:tcW w:w="3006" w:type="dxa"/>
            <w:shd w:val="clear" w:color="auto" w:fill="auto"/>
          </w:tcPr>
          <w:p w14:paraId="71D7FF6E" w14:textId="5BD29405" w:rsidR="00AB6EFE" w:rsidRPr="002073A0" w:rsidRDefault="004A7094" w:rsidP="002073A0">
            <w:pPr>
              <w:rPr>
                <w:rFonts w:ascii="Aptos" w:hAnsi="Aptos" w:cstheme="majorHAnsi"/>
                <w:bCs/>
              </w:rPr>
            </w:pPr>
            <w:r w:rsidRPr="002073A0">
              <w:rPr>
                <w:rFonts w:ascii="Aptos" w:hAnsi="Aptos" w:cstheme="majorHAnsi"/>
                <w:bCs/>
              </w:rPr>
              <w:t xml:space="preserve">Evidence of </w:t>
            </w:r>
            <w:r w:rsidR="00120535">
              <w:rPr>
                <w:rFonts w:ascii="Aptos" w:hAnsi="Aptos" w:cstheme="majorHAnsi"/>
                <w:bCs/>
              </w:rPr>
              <w:t>up-to-date</w:t>
            </w:r>
            <w:r w:rsidRPr="002073A0">
              <w:rPr>
                <w:rFonts w:ascii="Aptos" w:hAnsi="Aptos" w:cstheme="majorHAnsi"/>
                <w:bCs/>
              </w:rPr>
              <w:t xml:space="preserve"> training and development</w:t>
            </w:r>
          </w:p>
        </w:tc>
        <w:tc>
          <w:tcPr>
            <w:tcW w:w="3005" w:type="dxa"/>
            <w:shd w:val="clear" w:color="auto" w:fill="auto"/>
          </w:tcPr>
          <w:p w14:paraId="066F02FE" w14:textId="6D9B3C1A" w:rsidR="00AB6EFE" w:rsidRPr="00D20B8C" w:rsidRDefault="00DC0D48" w:rsidP="000835D1">
            <w:pPr>
              <w:jc w:val="center"/>
              <w:rPr>
                <w:rFonts w:ascii="Aptos" w:hAnsi="Aptos" w:cstheme="majorHAnsi"/>
                <w:b/>
              </w:rPr>
            </w:pPr>
            <w:r>
              <w:rPr>
                <w:rFonts w:ascii="Aptos" w:hAnsi="Aptos" w:cstheme="majorHAnsi"/>
                <w:b/>
              </w:rPr>
              <w:t>E</w:t>
            </w:r>
          </w:p>
        </w:tc>
        <w:tc>
          <w:tcPr>
            <w:tcW w:w="3005" w:type="dxa"/>
            <w:shd w:val="clear" w:color="auto" w:fill="auto"/>
          </w:tcPr>
          <w:p w14:paraId="6BD290A1" w14:textId="3A147E9E" w:rsidR="00AB6EFE" w:rsidRPr="00120535" w:rsidRDefault="004A6CD4" w:rsidP="000835D1">
            <w:pPr>
              <w:jc w:val="center"/>
              <w:rPr>
                <w:rFonts w:ascii="Aptos" w:hAnsi="Aptos" w:cstheme="majorHAnsi"/>
              </w:rPr>
            </w:pPr>
            <w:r w:rsidRPr="00120535">
              <w:rPr>
                <w:rFonts w:ascii="Aptos" w:hAnsi="Aptos" w:cstheme="majorHAnsi"/>
              </w:rPr>
              <w:t>Application Form/CV/</w:t>
            </w:r>
            <w:r w:rsidR="00120535" w:rsidRPr="00120535">
              <w:rPr>
                <w:rFonts w:ascii="Aptos" w:hAnsi="Aptos" w:cstheme="majorHAnsi"/>
              </w:rPr>
              <w:t>Interview</w:t>
            </w:r>
            <w:r w:rsidRPr="00120535">
              <w:rPr>
                <w:rFonts w:ascii="Aptos" w:hAnsi="Aptos" w:cstheme="majorHAnsi"/>
              </w:rPr>
              <w:t xml:space="preserve"> </w:t>
            </w:r>
          </w:p>
        </w:tc>
      </w:tr>
      <w:tr w:rsidR="004A7094" w:rsidRPr="00D20B8C" w14:paraId="7C2E5A3E" w14:textId="77777777" w:rsidTr="00E944B7">
        <w:trPr>
          <w:jc w:val="center"/>
        </w:trPr>
        <w:tc>
          <w:tcPr>
            <w:tcW w:w="3006" w:type="dxa"/>
            <w:shd w:val="clear" w:color="auto" w:fill="auto"/>
          </w:tcPr>
          <w:p w14:paraId="64E42CBF" w14:textId="46E4F3AA" w:rsidR="004A7094" w:rsidRPr="002073A0" w:rsidRDefault="002073A0" w:rsidP="002073A0">
            <w:pPr>
              <w:rPr>
                <w:rFonts w:ascii="Aptos" w:hAnsi="Aptos" w:cstheme="majorHAnsi"/>
                <w:bCs/>
              </w:rPr>
            </w:pPr>
            <w:r w:rsidRPr="002073A0">
              <w:rPr>
                <w:rFonts w:ascii="Aptos" w:hAnsi="Aptos" w:cstheme="majorHAnsi"/>
                <w:bCs/>
              </w:rPr>
              <w:t xml:space="preserve">Knowledge of the CQC Fundamental standards </w:t>
            </w:r>
          </w:p>
        </w:tc>
        <w:tc>
          <w:tcPr>
            <w:tcW w:w="3005" w:type="dxa"/>
            <w:shd w:val="clear" w:color="auto" w:fill="auto"/>
          </w:tcPr>
          <w:p w14:paraId="209580FE" w14:textId="2C8E63E6" w:rsidR="004A7094" w:rsidRPr="00D20B8C" w:rsidRDefault="00DC0D48" w:rsidP="000835D1">
            <w:pPr>
              <w:jc w:val="center"/>
              <w:rPr>
                <w:rFonts w:ascii="Aptos" w:hAnsi="Aptos" w:cstheme="majorHAnsi"/>
                <w:b/>
              </w:rPr>
            </w:pPr>
            <w:r>
              <w:rPr>
                <w:rFonts w:ascii="Aptos" w:hAnsi="Aptos" w:cstheme="majorHAnsi"/>
                <w:b/>
              </w:rPr>
              <w:t>D</w:t>
            </w:r>
          </w:p>
        </w:tc>
        <w:tc>
          <w:tcPr>
            <w:tcW w:w="3005" w:type="dxa"/>
            <w:shd w:val="clear" w:color="auto" w:fill="auto"/>
          </w:tcPr>
          <w:p w14:paraId="22824F71" w14:textId="5A5E4222" w:rsidR="004A7094" w:rsidRPr="00120535" w:rsidRDefault="008D5F53" w:rsidP="000835D1">
            <w:pPr>
              <w:jc w:val="center"/>
              <w:rPr>
                <w:rFonts w:ascii="Aptos" w:hAnsi="Aptos" w:cstheme="majorHAnsi"/>
              </w:rPr>
            </w:pPr>
            <w:r w:rsidRPr="00120535">
              <w:rPr>
                <w:rFonts w:ascii="Aptos" w:hAnsi="Aptos" w:cstheme="majorHAnsi"/>
              </w:rPr>
              <w:t xml:space="preserve">Interview /References </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66E25445" w14:textId="002553D7" w:rsidR="00F8322A" w:rsidRPr="00D20B8C" w:rsidRDefault="00F57DD2" w:rsidP="004A5D83">
            <w:pPr>
              <w:jc w:val="center"/>
              <w:rPr>
                <w:rFonts w:ascii="Aptos" w:hAnsi="Aptos" w:cstheme="majorHAnsi"/>
              </w:rPr>
            </w:pPr>
            <w:r w:rsidRPr="00F57DD2">
              <w:rPr>
                <w:rFonts w:ascii="Aptos" w:hAnsi="Aptos" w:cstheme="majorHAnsi"/>
              </w:rPr>
              <w:t xml:space="preserve">Ability to communicate effectively both verbally and in writing. </w:t>
            </w:r>
          </w:p>
        </w:tc>
        <w:tc>
          <w:tcPr>
            <w:tcW w:w="3005" w:type="dxa"/>
            <w:vAlign w:val="center"/>
          </w:tcPr>
          <w:p w14:paraId="13C7CB63" w14:textId="20640A29" w:rsidR="00F8322A" w:rsidRPr="00D20B8C" w:rsidRDefault="00EE0AE8" w:rsidP="00F8322A">
            <w:pPr>
              <w:jc w:val="center"/>
              <w:rPr>
                <w:rFonts w:ascii="Aptos" w:hAnsi="Aptos" w:cstheme="majorHAnsi"/>
                <w:highlight w:val="yellow"/>
              </w:rPr>
            </w:pPr>
            <w:r>
              <w:rPr>
                <w:rFonts w:ascii="Aptos" w:hAnsi="Aptos" w:cstheme="majorHAnsi"/>
                <w:highlight w:val="yellow"/>
              </w:rPr>
              <w:t>E</w:t>
            </w:r>
          </w:p>
        </w:tc>
        <w:tc>
          <w:tcPr>
            <w:tcW w:w="3005" w:type="dxa"/>
            <w:vAlign w:val="center"/>
          </w:tcPr>
          <w:p w14:paraId="72D25327" w14:textId="652337DC" w:rsidR="00F8322A" w:rsidRPr="00D20B8C" w:rsidRDefault="00922F40" w:rsidP="00F8322A">
            <w:pPr>
              <w:jc w:val="center"/>
              <w:rPr>
                <w:rFonts w:ascii="Aptos" w:hAnsi="Aptos" w:cstheme="majorHAnsi"/>
              </w:rPr>
            </w:pPr>
            <w:r>
              <w:rPr>
                <w:rFonts w:ascii="Aptos" w:hAnsi="Aptos" w:cstheme="majorHAnsi"/>
              </w:rPr>
              <w:t xml:space="preserve">Application Form/Assessment at Interview </w:t>
            </w:r>
          </w:p>
        </w:tc>
      </w:tr>
      <w:tr w:rsidR="00F8322A" w:rsidRPr="00D20B8C" w14:paraId="231DE75B" w14:textId="77777777" w:rsidTr="00E944B7">
        <w:trPr>
          <w:trHeight w:val="605"/>
          <w:jc w:val="center"/>
        </w:trPr>
        <w:tc>
          <w:tcPr>
            <w:tcW w:w="3006" w:type="dxa"/>
          </w:tcPr>
          <w:p w14:paraId="11DAAB9F" w14:textId="67200148" w:rsidR="00F8322A" w:rsidRPr="00D20B8C" w:rsidRDefault="007C3B02" w:rsidP="004A5D83">
            <w:pPr>
              <w:jc w:val="center"/>
              <w:rPr>
                <w:rFonts w:ascii="Aptos" w:hAnsi="Aptos" w:cstheme="majorHAnsi"/>
              </w:rPr>
            </w:pPr>
            <w:r w:rsidRPr="007C3B02">
              <w:rPr>
                <w:rFonts w:ascii="Aptos" w:hAnsi="Aptos" w:cstheme="majorHAnsi"/>
              </w:rPr>
              <w:t>Demonstrate the ability to lead staff and act responsibly in the absence of the manager</w:t>
            </w:r>
          </w:p>
        </w:tc>
        <w:tc>
          <w:tcPr>
            <w:tcW w:w="3005" w:type="dxa"/>
            <w:vAlign w:val="center"/>
          </w:tcPr>
          <w:p w14:paraId="0CF6B59A" w14:textId="7672779F" w:rsidR="00F8322A" w:rsidRPr="00D20B8C" w:rsidRDefault="00EE0AE8" w:rsidP="00F8322A">
            <w:pPr>
              <w:jc w:val="center"/>
              <w:rPr>
                <w:rFonts w:ascii="Aptos" w:hAnsi="Aptos" w:cstheme="majorHAnsi"/>
              </w:rPr>
            </w:pPr>
            <w:r>
              <w:rPr>
                <w:rFonts w:ascii="Aptos" w:hAnsi="Aptos" w:cstheme="majorHAnsi"/>
              </w:rPr>
              <w:t>E</w:t>
            </w:r>
          </w:p>
        </w:tc>
        <w:tc>
          <w:tcPr>
            <w:tcW w:w="3005" w:type="dxa"/>
            <w:vAlign w:val="center"/>
          </w:tcPr>
          <w:p w14:paraId="6FA18951" w14:textId="6DAC67A3" w:rsidR="00F8322A" w:rsidRPr="00D20B8C" w:rsidRDefault="00E35B37" w:rsidP="00F8322A">
            <w:pPr>
              <w:jc w:val="center"/>
              <w:rPr>
                <w:rFonts w:ascii="Aptos" w:hAnsi="Aptos" w:cstheme="majorHAnsi"/>
              </w:rPr>
            </w:pPr>
            <w:r>
              <w:rPr>
                <w:rFonts w:ascii="Aptos" w:hAnsi="Aptos" w:cstheme="majorHAnsi"/>
              </w:rPr>
              <w:t xml:space="preserve">Experience/Interview </w:t>
            </w:r>
          </w:p>
        </w:tc>
      </w:tr>
      <w:tr w:rsidR="00E944B7" w:rsidRPr="00D20B8C" w14:paraId="1ADF49C4" w14:textId="77777777" w:rsidTr="00E944B7">
        <w:trPr>
          <w:trHeight w:val="605"/>
          <w:jc w:val="center"/>
        </w:trPr>
        <w:tc>
          <w:tcPr>
            <w:tcW w:w="3006" w:type="dxa"/>
          </w:tcPr>
          <w:p w14:paraId="4FD9255A" w14:textId="4F4BA44B" w:rsidR="00E944B7" w:rsidRPr="00D20B8C" w:rsidRDefault="00E75DB6" w:rsidP="004A5D83">
            <w:pPr>
              <w:jc w:val="center"/>
              <w:rPr>
                <w:rFonts w:ascii="Aptos" w:hAnsi="Aptos" w:cstheme="majorHAnsi"/>
              </w:rPr>
            </w:pPr>
            <w:r w:rsidRPr="00E75DB6">
              <w:rPr>
                <w:rFonts w:ascii="Aptos" w:hAnsi="Aptos" w:cstheme="majorHAnsi"/>
              </w:rPr>
              <w:t>Have a positive attitude to both supporting and engaging residents and staff</w:t>
            </w:r>
          </w:p>
        </w:tc>
        <w:tc>
          <w:tcPr>
            <w:tcW w:w="3005" w:type="dxa"/>
            <w:vAlign w:val="center"/>
          </w:tcPr>
          <w:p w14:paraId="587AD9D1" w14:textId="0D32F1CA" w:rsidR="00E944B7" w:rsidRPr="00D20B8C" w:rsidRDefault="00EE0AE8" w:rsidP="00F8322A">
            <w:pPr>
              <w:jc w:val="center"/>
              <w:rPr>
                <w:rFonts w:ascii="Aptos" w:hAnsi="Aptos" w:cstheme="majorHAnsi"/>
              </w:rPr>
            </w:pPr>
            <w:r>
              <w:rPr>
                <w:rFonts w:ascii="Aptos" w:hAnsi="Aptos" w:cstheme="majorHAnsi"/>
              </w:rPr>
              <w:t>E</w:t>
            </w:r>
          </w:p>
        </w:tc>
        <w:tc>
          <w:tcPr>
            <w:tcW w:w="3005" w:type="dxa"/>
            <w:vAlign w:val="center"/>
          </w:tcPr>
          <w:p w14:paraId="7C0304E2" w14:textId="5F9E8A3A" w:rsidR="00E944B7" w:rsidRPr="00D20B8C" w:rsidRDefault="00E35B37" w:rsidP="00F8322A">
            <w:pPr>
              <w:jc w:val="center"/>
              <w:rPr>
                <w:rFonts w:ascii="Aptos" w:hAnsi="Aptos" w:cstheme="majorHAnsi"/>
                <w:lang w:eastAsia="en-GB"/>
              </w:rPr>
            </w:pPr>
            <w:r>
              <w:rPr>
                <w:rFonts w:ascii="Aptos" w:hAnsi="Aptos" w:cstheme="majorHAnsi"/>
                <w:lang w:eastAsia="en-GB"/>
              </w:rPr>
              <w:t>Application Form/Interview</w:t>
            </w:r>
          </w:p>
        </w:tc>
      </w:tr>
      <w:tr w:rsidR="00E944B7" w:rsidRPr="00D20B8C" w14:paraId="2045ECFA" w14:textId="77777777" w:rsidTr="00E944B7">
        <w:trPr>
          <w:trHeight w:val="605"/>
          <w:jc w:val="center"/>
        </w:trPr>
        <w:tc>
          <w:tcPr>
            <w:tcW w:w="3006" w:type="dxa"/>
          </w:tcPr>
          <w:p w14:paraId="3B306185" w14:textId="2CD71093" w:rsidR="00E944B7" w:rsidRPr="00D20B8C" w:rsidRDefault="00636488" w:rsidP="004A5D83">
            <w:pPr>
              <w:jc w:val="center"/>
              <w:rPr>
                <w:rFonts w:ascii="Aptos" w:hAnsi="Aptos" w:cstheme="majorHAnsi"/>
              </w:rPr>
            </w:pPr>
            <w:r w:rsidRPr="00636488">
              <w:rPr>
                <w:rFonts w:ascii="Aptos" w:hAnsi="Aptos" w:cstheme="majorHAnsi"/>
              </w:rPr>
              <w:lastRenderedPageBreak/>
              <w:t>Able to be responsive and flexible to cover a range of responsibilities</w:t>
            </w:r>
          </w:p>
        </w:tc>
        <w:tc>
          <w:tcPr>
            <w:tcW w:w="3005" w:type="dxa"/>
            <w:vAlign w:val="center"/>
          </w:tcPr>
          <w:p w14:paraId="4A19F38C" w14:textId="028D98FE" w:rsidR="00E944B7" w:rsidRPr="00D20B8C" w:rsidRDefault="00EE0AE8" w:rsidP="00F8322A">
            <w:pPr>
              <w:jc w:val="center"/>
              <w:rPr>
                <w:rFonts w:ascii="Aptos" w:hAnsi="Aptos" w:cstheme="majorHAnsi"/>
              </w:rPr>
            </w:pPr>
            <w:r>
              <w:rPr>
                <w:rFonts w:ascii="Aptos" w:hAnsi="Aptos" w:cstheme="majorHAnsi"/>
              </w:rPr>
              <w:t>E</w:t>
            </w:r>
          </w:p>
        </w:tc>
        <w:tc>
          <w:tcPr>
            <w:tcW w:w="3005" w:type="dxa"/>
            <w:vAlign w:val="center"/>
          </w:tcPr>
          <w:p w14:paraId="60A11F98" w14:textId="3090FF45" w:rsidR="00E944B7" w:rsidRPr="00D20B8C" w:rsidRDefault="00207748" w:rsidP="00F8322A">
            <w:pPr>
              <w:jc w:val="center"/>
              <w:rPr>
                <w:rFonts w:ascii="Aptos" w:hAnsi="Aptos" w:cstheme="majorHAnsi"/>
                <w:lang w:eastAsia="en-GB"/>
              </w:rPr>
            </w:pPr>
            <w:r>
              <w:rPr>
                <w:rFonts w:ascii="Aptos" w:hAnsi="Aptos" w:cstheme="majorHAnsi"/>
                <w:lang w:eastAsia="en-GB"/>
              </w:rPr>
              <w:t>Interview</w:t>
            </w:r>
          </w:p>
        </w:tc>
      </w:tr>
      <w:tr w:rsidR="00E944B7" w:rsidRPr="00D20B8C" w14:paraId="19D3A0E1" w14:textId="77777777" w:rsidTr="00E944B7">
        <w:trPr>
          <w:trHeight w:val="605"/>
          <w:jc w:val="center"/>
        </w:trPr>
        <w:tc>
          <w:tcPr>
            <w:tcW w:w="3006" w:type="dxa"/>
          </w:tcPr>
          <w:p w14:paraId="15284ECD" w14:textId="647936F8" w:rsidR="00E944B7" w:rsidRPr="00D20B8C" w:rsidRDefault="009E4CBE" w:rsidP="004A5D83">
            <w:pPr>
              <w:jc w:val="center"/>
              <w:rPr>
                <w:rFonts w:ascii="Aptos" w:eastAsia="Times New Roman" w:hAnsi="Aptos" w:cstheme="majorHAnsi"/>
                <w:color w:val="000000"/>
                <w:lang w:eastAsia="en-GB"/>
              </w:rPr>
            </w:pPr>
            <w:r w:rsidRPr="009E4CBE">
              <w:rPr>
                <w:rFonts w:ascii="Aptos" w:eastAsia="Times New Roman" w:hAnsi="Aptos" w:cstheme="majorHAnsi"/>
                <w:color w:val="000000"/>
                <w:lang w:eastAsia="en-GB"/>
              </w:rPr>
              <w:t>Able to review clinical risk and have a balanced approach to lifestyle risk</w:t>
            </w:r>
          </w:p>
        </w:tc>
        <w:tc>
          <w:tcPr>
            <w:tcW w:w="3005" w:type="dxa"/>
            <w:vAlign w:val="center"/>
          </w:tcPr>
          <w:p w14:paraId="4663CAB7" w14:textId="39B226F7" w:rsidR="00E944B7" w:rsidRPr="00D20B8C" w:rsidRDefault="00EE0AE8" w:rsidP="00F8322A">
            <w:pPr>
              <w:jc w:val="center"/>
              <w:rPr>
                <w:rFonts w:ascii="Aptos" w:hAnsi="Aptos" w:cstheme="majorHAnsi"/>
                <w:lang w:eastAsia="en-GB"/>
              </w:rPr>
            </w:pPr>
            <w:r>
              <w:rPr>
                <w:rFonts w:ascii="Aptos" w:hAnsi="Aptos" w:cstheme="majorHAnsi"/>
                <w:lang w:eastAsia="en-GB"/>
              </w:rPr>
              <w:t>E</w:t>
            </w:r>
          </w:p>
        </w:tc>
        <w:tc>
          <w:tcPr>
            <w:tcW w:w="3005" w:type="dxa"/>
            <w:vAlign w:val="center"/>
          </w:tcPr>
          <w:p w14:paraId="7D64A9D1" w14:textId="088BBD1C" w:rsidR="00E944B7" w:rsidRPr="00D20B8C" w:rsidRDefault="0067169D" w:rsidP="00F8322A">
            <w:pPr>
              <w:jc w:val="center"/>
              <w:rPr>
                <w:rFonts w:ascii="Aptos" w:hAnsi="Aptos" w:cstheme="majorHAnsi"/>
                <w:lang w:eastAsia="en-GB"/>
              </w:rPr>
            </w:pPr>
            <w:r w:rsidRPr="0067169D">
              <w:rPr>
                <w:rFonts w:ascii="Aptos" w:hAnsi="Aptos" w:cstheme="majorHAnsi"/>
                <w:lang w:eastAsia="en-GB"/>
              </w:rPr>
              <w:t>Interview/References</w:t>
            </w:r>
          </w:p>
        </w:tc>
      </w:tr>
      <w:tr w:rsidR="009E4CBE" w:rsidRPr="00D20B8C" w14:paraId="5D88828B" w14:textId="77777777" w:rsidTr="00E944B7">
        <w:trPr>
          <w:trHeight w:val="605"/>
          <w:jc w:val="center"/>
        </w:trPr>
        <w:tc>
          <w:tcPr>
            <w:tcW w:w="3006" w:type="dxa"/>
          </w:tcPr>
          <w:p w14:paraId="688694A5" w14:textId="049CC890" w:rsidR="009E4CBE" w:rsidRPr="009E4CBE" w:rsidRDefault="005C1766" w:rsidP="004A5D83">
            <w:pPr>
              <w:jc w:val="center"/>
              <w:rPr>
                <w:rFonts w:ascii="Aptos" w:eastAsia="Times New Roman" w:hAnsi="Aptos" w:cstheme="majorHAnsi"/>
                <w:color w:val="000000"/>
                <w:lang w:eastAsia="en-GB"/>
              </w:rPr>
            </w:pPr>
            <w:r w:rsidRPr="005C1766">
              <w:rPr>
                <w:rFonts w:ascii="Aptos" w:eastAsia="Times New Roman" w:hAnsi="Aptos" w:cstheme="majorHAnsi"/>
                <w:color w:val="000000"/>
                <w:lang w:eastAsia="en-GB"/>
              </w:rPr>
              <w:t xml:space="preserve">Positive attitude to older people and the ability to engage with the Avery </w:t>
            </w:r>
            <w:r>
              <w:rPr>
                <w:rFonts w:ascii="Aptos" w:eastAsia="Times New Roman" w:hAnsi="Aptos" w:cstheme="majorHAnsi"/>
                <w:color w:val="000000"/>
                <w:lang w:eastAsia="en-GB"/>
              </w:rPr>
              <w:t>Values</w:t>
            </w:r>
          </w:p>
        </w:tc>
        <w:tc>
          <w:tcPr>
            <w:tcW w:w="3005" w:type="dxa"/>
            <w:vAlign w:val="center"/>
          </w:tcPr>
          <w:p w14:paraId="0E01778E" w14:textId="19219DDF" w:rsidR="009E4CBE" w:rsidRPr="00D20B8C" w:rsidRDefault="00EE0AE8" w:rsidP="00F8322A">
            <w:pPr>
              <w:jc w:val="center"/>
              <w:rPr>
                <w:rFonts w:ascii="Aptos" w:hAnsi="Aptos" w:cstheme="majorHAnsi"/>
                <w:lang w:eastAsia="en-GB"/>
              </w:rPr>
            </w:pPr>
            <w:r>
              <w:rPr>
                <w:rFonts w:ascii="Aptos" w:hAnsi="Aptos" w:cstheme="majorHAnsi"/>
                <w:lang w:eastAsia="en-GB"/>
              </w:rPr>
              <w:t>E</w:t>
            </w:r>
          </w:p>
        </w:tc>
        <w:tc>
          <w:tcPr>
            <w:tcW w:w="3005" w:type="dxa"/>
            <w:vAlign w:val="center"/>
          </w:tcPr>
          <w:p w14:paraId="69542E7E" w14:textId="4EEFA626" w:rsidR="009E4CBE" w:rsidRPr="00D20B8C" w:rsidRDefault="0067169D" w:rsidP="00F8322A">
            <w:pPr>
              <w:jc w:val="center"/>
              <w:rPr>
                <w:rFonts w:ascii="Aptos" w:hAnsi="Aptos" w:cstheme="majorHAnsi"/>
                <w:lang w:eastAsia="en-GB"/>
              </w:rPr>
            </w:pPr>
            <w:r w:rsidRPr="0067169D">
              <w:rPr>
                <w:rFonts w:ascii="Aptos" w:hAnsi="Aptos" w:cstheme="majorHAnsi"/>
                <w:lang w:eastAsia="en-GB"/>
              </w:rPr>
              <w:t>Interview/References</w:t>
            </w:r>
          </w:p>
        </w:tc>
      </w:tr>
      <w:tr w:rsidR="00490B0C" w:rsidRPr="00D20B8C" w14:paraId="02628879" w14:textId="77777777" w:rsidTr="00463896">
        <w:trPr>
          <w:trHeight w:val="605"/>
          <w:jc w:val="center"/>
        </w:trPr>
        <w:tc>
          <w:tcPr>
            <w:tcW w:w="3006" w:type="dxa"/>
          </w:tcPr>
          <w:p w14:paraId="6F9F96EE" w14:textId="22332E03" w:rsidR="00490B0C" w:rsidRPr="005C1766" w:rsidRDefault="00490B0C" w:rsidP="00490B0C">
            <w:pPr>
              <w:jc w:val="center"/>
              <w:rPr>
                <w:rFonts w:ascii="Aptos" w:eastAsia="Times New Roman" w:hAnsi="Aptos" w:cstheme="majorHAnsi"/>
                <w:color w:val="000000"/>
                <w:lang w:eastAsia="en-GB"/>
              </w:rPr>
            </w:pPr>
            <w:r w:rsidRPr="004E1BDB">
              <w:rPr>
                <w:rFonts w:ascii="Arial" w:hAnsi="Arial" w:cs="Arial"/>
                <w:color w:val="323E4F" w:themeColor="text2" w:themeShade="BF"/>
                <w:sz w:val="20"/>
                <w:szCs w:val="20"/>
              </w:rPr>
              <w:t xml:space="preserve">Good knowledge of care relating to older people, </w:t>
            </w:r>
          </w:p>
        </w:tc>
        <w:tc>
          <w:tcPr>
            <w:tcW w:w="3005" w:type="dxa"/>
          </w:tcPr>
          <w:p w14:paraId="586E2045" w14:textId="28F6A4EB" w:rsidR="00490B0C" w:rsidRPr="00D20B8C" w:rsidRDefault="00EE0AE8" w:rsidP="00490B0C">
            <w:pPr>
              <w:jc w:val="center"/>
              <w:rPr>
                <w:rFonts w:ascii="Aptos" w:hAnsi="Aptos" w:cstheme="majorHAnsi"/>
                <w:lang w:eastAsia="en-GB"/>
              </w:rPr>
            </w:pPr>
            <w:r>
              <w:rPr>
                <w:rFonts w:ascii="Aptos" w:hAnsi="Aptos" w:cstheme="majorHAnsi"/>
                <w:lang w:eastAsia="en-GB"/>
              </w:rPr>
              <w:t>E</w:t>
            </w:r>
          </w:p>
        </w:tc>
        <w:tc>
          <w:tcPr>
            <w:tcW w:w="3005" w:type="dxa"/>
          </w:tcPr>
          <w:p w14:paraId="13D8E1FE" w14:textId="29EFA665" w:rsidR="00490B0C" w:rsidRPr="00D20B8C" w:rsidRDefault="0067169D" w:rsidP="00490B0C">
            <w:pPr>
              <w:jc w:val="center"/>
              <w:rPr>
                <w:rFonts w:ascii="Aptos" w:hAnsi="Aptos" w:cstheme="majorHAnsi"/>
                <w:lang w:eastAsia="en-GB"/>
              </w:rPr>
            </w:pPr>
            <w:r w:rsidRPr="0067169D">
              <w:rPr>
                <w:rFonts w:ascii="Aptos" w:hAnsi="Aptos" w:cstheme="majorHAnsi"/>
                <w:lang w:eastAsia="en-GB"/>
              </w:rPr>
              <w:t>Interview/References</w:t>
            </w:r>
          </w:p>
        </w:tc>
      </w:tr>
      <w:tr w:rsidR="00490B0C" w:rsidRPr="00D20B8C" w14:paraId="6BCA349A" w14:textId="77777777" w:rsidTr="00463896">
        <w:trPr>
          <w:trHeight w:val="605"/>
          <w:jc w:val="center"/>
        </w:trPr>
        <w:tc>
          <w:tcPr>
            <w:tcW w:w="3006" w:type="dxa"/>
          </w:tcPr>
          <w:p w14:paraId="41FF0B0C" w14:textId="448E7826" w:rsidR="00490B0C" w:rsidRPr="004E1BDB" w:rsidRDefault="00490B0C" w:rsidP="00490B0C">
            <w:pPr>
              <w:jc w:val="center"/>
              <w:rPr>
                <w:rFonts w:ascii="Arial" w:hAnsi="Arial" w:cs="Arial"/>
                <w:color w:val="323E4F" w:themeColor="text2" w:themeShade="BF"/>
                <w:sz w:val="20"/>
                <w:szCs w:val="20"/>
              </w:rPr>
            </w:pPr>
            <w:r>
              <w:rPr>
                <w:rFonts w:ascii="Arial" w:hAnsi="Arial" w:cs="Arial"/>
                <w:color w:val="323E4F" w:themeColor="text2" w:themeShade="BF"/>
                <w:sz w:val="20"/>
                <w:szCs w:val="20"/>
              </w:rPr>
              <w:t>Good Computer Skills</w:t>
            </w:r>
          </w:p>
        </w:tc>
        <w:tc>
          <w:tcPr>
            <w:tcW w:w="3005" w:type="dxa"/>
          </w:tcPr>
          <w:p w14:paraId="7057AC50" w14:textId="0C7380FD" w:rsidR="00490B0C" w:rsidRPr="004E1BDB" w:rsidRDefault="003B5F08" w:rsidP="00490B0C">
            <w:pPr>
              <w:jc w:val="center"/>
              <w:rPr>
                <w:rFonts w:ascii="Arial" w:hAnsi="Arial" w:cs="Arial"/>
                <w:color w:val="323E4F" w:themeColor="text2" w:themeShade="BF"/>
                <w:sz w:val="20"/>
                <w:szCs w:val="20"/>
              </w:rPr>
            </w:pPr>
            <w:r>
              <w:rPr>
                <w:rFonts w:ascii="Arial" w:hAnsi="Arial" w:cs="Arial"/>
                <w:color w:val="323E4F" w:themeColor="text2" w:themeShade="BF"/>
                <w:sz w:val="20"/>
                <w:szCs w:val="20"/>
              </w:rPr>
              <w:t>E</w:t>
            </w:r>
          </w:p>
        </w:tc>
        <w:tc>
          <w:tcPr>
            <w:tcW w:w="3005" w:type="dxa"/>
          </w:tcPr>
          <w:p w14:paraId="6E7A7AE9" w14:textId="0A152216" w:rsidR="00490B0C" w:rsidRPr="004E1BDB" w:rsidRDefault="0067169D" w:rsidP="00490B0C">
            <w:pPr>
              <w:jc w:val="center"/>
              <w:rPr>
                <w:rFonts w:ascii="Arial" w:hAnsi="Arial" w:cs="Arial"/>
                <w:color w:val="323E4F" w:themeColor="text2" w:themeShade="BF"/>
                <w:sz w:val="20"/>
                <w:szCs w:val="20"/>
              </w:rPr>
            </w:pPr>
            <w:r>
              <w:rPr>
                <w:rFonts w:ascii="Arial" w:hAnsi="Arial" w:cs="Arial"/>
                <w:color w:val="323E4F" w:themeColor="text2" w:themeShade="BF"/>
                <w:sz w:val="20"/>
                <w:szCs w:val="20"/>
              </w:rPr>
              <w:t>Interview/References</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38CF08E8" w:rsidR="00922111" w:rsidRDefault="001C4325">
    <w:pPr>
      <w:pStyle w:val="Header"/>
    </w:pPr>
    <w:r w:rsidRPr="001C4325">
      <w:rPr>
        <w:noProof/>
        <w:highlight w:val="yellow"/>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92770A">
      <w:rPr>
        <w:sz w:val="36"/>
        <w:szCs w:val="36"/>
      </w:rPr>
      <w:t>Unit Manager - Clinical JD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29"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3"/>
  </w:num>
  <w:num w:numId="6" w16cid:durableId="1135950697">
    <w:abstractNumId w:val="9"/>
  </w:num>
  <w:num w:numId="7" w16cid:durableId="354578352">
    <w:abstractNumId w:val="31"/>
  </w:num>
  <w:num w:numId="8" w16cid:durableId="1159466824">
    <w:abstractNumId w:val="19"/>
  </w:num>
  <w:num w:numId="9" w16cid:durableId="29308117">
    <w:abstractNumId w:val="13"/>
  </w:num>
  <w:num w:numId="10" w16cid:durableId="1097409886">
    <w:abstractNumId w:val="5"/>
  </w:num>
  <w:num w:numId="11" w16cid:durableId="1818690866">
    <w:abstractNumId w:val="26"/>
  </w:num>
  <w:num w:numId="12" w16cid:durableId="62532222">
    <w:abstractNumId w:val="30"/>
  </w:num>
  <w:num w:numId="13" w16cid:durableId="117457170">
    <w:abstractNumId w:val="23"/>
  </w:num>
  <w:num w:numId="14" w16cid:durableId="906644844">
    <w:abstractNumId w:val="8"/>
  </w:num>
  <w:num w:numId="15" w16cid:durableId="192813528">
    <w:abstractNumId w:val="25"/>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29"/>
  </w:num>
  <w:num w:numId="24" w16cid:durableId="856574942">
    <w:abstractNumId w:val="10"/>
  </w:num>
  <w:num w:numId="25" w16cid:durableId="250093353">
    <w:abstractNumId w:val="3"/>
  </w:num>
  <w:num w:numId="26" w16cid:durableId="424805665">
    <w:abstractNumId w:val="15"/>
  </w:num>
  <w:num w:numId="27" w16cid:durableId="1231186779">
    <w:abstractNumId w:val="28"/>
  </w:num>
  <w:num w:numId="28" w16cid:durableId="1334455136">
    <w:abstractNumId w:val="21"/>
  </w:num>
  <w:num w:numId="29" w16cid:durableId="1743211185">
    <w:abstractNumId w:val="1"/>
  </w:num>
  <w:num w:numId="30" w16cid:durableId="1448617789">
    <w:abstractNumId w:val="27"/>
  </w:num>
  <w:num w:numId="31" w16cid:durableId="1487941641">
    <w:abstractNumId w:val="16"/>
  </w:num>
  <w:num w:numId="32" w16cid:durableId="2141610642">
    <w:abstractNumId w:val="17"/>
  </w:num>
  <w:num w:numId="33" w16cid:durableId="1242911075">
    <w:abstractNumId w:val="18"/>
  </w:num>
  <w:num w:numId="34" w16cid:durableId="17766288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0535"/>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073A0"/>
    <w:rsid w:val="00207748"/>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757A9"/>
    <w:rsid w:val="00381C34"/>
    <w:rsid w:val="003B5F08"/>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90B0C"/>
    <w:rsid w:val="004A20E7"/>
    <w:rsid w:val="004A27AD"/>
    <w:rsid w:val="004A5D83"/>
    <w:rsid w:val="004A6CD4"/>
    <w:rsid w:val="004A7094"/>
    <w:rsid w:val="004B5CFF"/>
    <w:rsid w:val="004B7DCB"/>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1766"/>
    <w:rsid w:val="005C59C9"/>
    <w:rsid w:val="005F1118"/>
    <w:rsid w:val="00611632"/>
    <w:rsid w:val="00615055"/>
    <w:rsid w:val="00632AE1"/>
    <w:rsid w:val="00636488"/>
    <w:rsid w:val="0067169D"/>
    <w:rsid w:val="006A6F7E"/>
    <w:rsid w:val="006C242C"/>
    <w:rsid w:val="006C5A15"/>
    <w:rsid w:val="006D0EAC"/>
    <w:rsid w:val="006E3DD7"/>
    <w:rsid w:val="006F3F2D"/>
    <w:rsid w:val="007033A5"/>
    <w:rsid w:val="00710148"/>
    <w:rsid w:val="007114FE"/>
    <w:rsid w:val="0073348F"/>
    <w:rsid w:val="00757F25"/>
    <w:rsid w:val="00760DE4"/>
    <w:rsid w:val="00775519"/>
    <w:rsid w:val="007968BE"/>
    <w:rsid w:val="007C3581"/>
    <w:rsid w:val="007C3B02"/>
    <w:rsid w:val="008064DC"/>
    <w:rsid w:val="00824F2E"/>
    <w:rsid w:val="008905A6"/>
    <w:rsid w:val="008914CA"/>
    <w:rsid w:val="008A474F"/>
    <w:rsid w:val="008B3117"/>
    <w:rsid w:val="008D5F53"/>
    <w:rsid w:val="008D735C"/>
    <w:rsid w:val="008F180C"/>
    <w:rsid w:val="008F57A8"/>
    <w:rsid w:val="00901178"/>
    <w:rsid w:val="0091154A"/>
    <w:rsid w:val="00922111"/>
    <w:rsid w:val="00922F40"/>
    <w:rsid w:val="0092770A"/>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E4CBE"/>
    <w:rsid w:val="009E758D"/>
    <w:rsid w:val="009F07DC"/>
    <w:rsid w:val="00A049DE"/>
    <w:rsid w:val="00A2303A"/>
    <w:rsid w:val="00A43854"/>
    <w:rsid w:val="00A53861"/>
    <w:rsid w:val="00A74941"/>
    <w:rsid w:val="00A83FC4"/>
    <w:rsid w:val="00AB6EFE"/>
    <w:rsid w:val="00AB7E36"/>
    <w:rsid w:val="00AC4C23"/>
    <w:rsid w:val="00AC5385"/>
    <w:rsid w:val="00AD12FD"/>
    <w:rsid w:val="00AE4CC1"/>
    <w:rsid w:val="00B03CB9"/>
    <w:rsid w:val="00B22DB3"/>
    <w:rsid w:val="00B334F7"/>
    <w:rsid w:val="00B54C80"/>
    <w:rsid w:val="00B54D19"/>
    <w:rsid w:val="00B55CAF"/>
    <w:rsid w:val="00B9685A"/>
    <w:rsid w:val="00BA4F15"/>
    <w:rsid w:val="00BB23BC"/>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14E94"/>
    <w:rsid w:val="00D20B8C"/>
    <w:rsid w:val="00D36BA4"/>
    <w:rsid w:val="00D4007A"/>
    <w:rsid w:val="00D443C8"/>
    <w:rsid w:val="00D46C53"/>
    <w:rsid w:val="00D647C7"/>
    <w:rsid w:val="00D724DE"/>
    <w:rsid w:val="00D92205"/>
    <w:rsid w:val="00D93C61"/>
    <w:rsid w:val="00D96CE1"/>
    <w:rsid w:val="00DC0D48"/>
    <w:rsid w:val="00DC4244"/>
    <w:rsid w:val="00DE21F8"/>
    <w:rsid w:val="00E06EE2"/>
    <w:rsid w:val="00E35B37"/>
    <w:rsid w:val="00E437FA"/>
    <w:rsid w:val="00E60E70"/>
    <w:rsid w:val="00E7192D"/>
    <w:rsid w:val="00E7380E"/>
    <w:rsid w:val="00E74F6B"/>
    <w:rsid w:val="00E75DB6"/>
    <w:rsid w:val="00E774C5"/>
    <w:rsid w:val="00E944B7"/>
    <w:rsid w:val="00E94BD1"/>
    <w:rsid w:val="00EB7989"/>
    <w:rsid w:val="00EC2198"/>
    <w:rsid w:val="00EE0AE8"/>
    <w:rsid w:val="00EE0F62"/>
    <w:rsid w:val="00EE6DEA"/>
    <w:rsid w:val="00EF632D"/>
    <w:rsid w:val="00F05C6E"/>
    <w:rsid w:val="00F158D1"/>
    <w:rsid w:val="00F57DD2"/>
    <w:rsid w:val="00F722FB"/>
    <w:rsid w:val="00F8322A"/>
    <w:rsid w:val="00F84768"/>
    <w:rsid w:val="00F91327"/>
    <w:rsid w:val="00F952E4"/>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602D5EFD-7800-4821-A0C5-B6CEBB6A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760</Words>
  <Characters>4541</Characters>
  <Application>Microsoft Office Word</Application>
  <DocSecurity>0</DocSecurity>
  <Lines>168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Ana Muntean</cp:lastModifiedBy>
  <cp:revision>33</cp:revision>
  <cp:lastPrinted>2021-09-02T13:31:00Z</cp:lastPrinted>
  <dcterms:created xsi:type="dcterms:W3CDTF">2024-11-26T18:32:00Z</dcterms:created>
  <dcterms:modified xsi:type="dcterms:W3CDTF">2024-11-26T18:49:00Z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